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DB6D0" w14:textId="77777777" w:rsidR="001A32B1" w:rsidRPr="00E1326B" w:rsidRDefault="001A32B1" w:rsidP="004C4ADE">
      <w:pPr>
        <w:jc w:val="both"/>
        <w:rPr>
          <w:rFonts w:ascii="Times New Roman" w:hAnsi="Times New Roman" w:cs="Times New Roman"/>
          <w:b/>
          <w:sz w:val="24"/>
          <w:szCs w:val="24"/>
        </w:rPr>
      </w:pPr>
      <w:bookmarkStart w:id="0" w:name="_Hlk7680680"/>
    </w:p>
    <w:p w14:paraId="328044C4" w14:textId="77777777" w:rsidR="001A32B1" w:rsidRPr="00E1326B" w:rsidRDefault="001A32B1" w:rsidP="004C4ADE">
      <w:pPr>
        <w:jc w:val="both"/>
        <w:rPr>
          <w:rFonts w:ascii="Times New Roman" w:hAnsi="Times New Roman" w:cs="Times New Roman"/>
          <w:b/>
          <w:sz w:val="24"/>
          <w:szCs w:val="24"/>
        </w:rPr>
      </w:pPr>
    </w:p>
    <w:p w14:paraId="35088F9A" w14:textId="4E4B1C0F" w:rsidR="004C4ADE" w:rsidRPr="00F92DDB" w:rsidRDefault="00743C98" w:rsidP="001A32B1">
      <w:pPr>
        <w:jc w:val="center"/>
        <w:rPr>
          <w:rFonts w:ascii="Times New Roman" w:hAnsi="Times New Roman" w:cs="Times New Roman"/>
          <w:b/>
          <w:sz w:val="24"/>
          <w:szCs w:val="24"/>
        </w:rPr>
      </w:pPr>
      <w:r w:rsidRPr="00F92DDB">
        <w:rPr>
          <w:rFonts w:ascii="Times New Roman" w:hAnsi="Times New Roman" w:cs="Times New Roman"/>
          <w:b/>
          <w:sz w:val="24"/>
          <w:szCs w:val="24"/>
        </w:rPr>
        <w:t>The occupational hazards</w:t>
      </w:r>
      <w:r w:rsidR="004C4ADE" w:rsidRPr="00F92DDB">
        <w:rPr>
          <w:rFonts w:ascii="Times New Roman" w:hAnsi="Times New Roman" w:cs="Times New Roman"/>
          <w:b/>
          <w:sz w:val="24"/>
          <w:szCs w:val="24"/>
        </w:rPr>
        <w:t xml:space="preserve"> of healthcare personnel in hospitals: A study based on review of literature</w:t>
      </w:r>
    </w:p>
    <w:p w14:paraId="4FFBB0BD" w14:textId="77777777" w:rsidR="001A32B1" w:rsidRPr="00E1326B" w:rsidRDefault="001A32B1" w:rsidP="004C4ADE">
      <w:pPr>
        <w:jc w:val="right"/>
        <w:rPr>
          <w:rFonts w:ascii="Times New Roman" w:hAnsi="Times New Roman" w:cs="Times New Roman"/>
          <w:b/>
          <w:sz w:val="24"/>
          <w:szCs w:val="24"/>
        </w:rPr>
      </w:pPr>
    </w:p>
    <w:p w14:paraId="2479D40C" w14:textId="7DDADA75" w:rsidR="004C4ADE" w:rsidRPr="00F92DDB" w:rsidRDefault="004C4ADE" w:rsidP="004C4ADE">
      <w:pPr>
        <w:jc w:val="right"/>
        <w:rPr>
          <w:rFonts w:ascii="Times New Roman" w:hAnsi="Times New Roman" w:cs="Times New Roman"/>
          <w:b/>
          <w:sz w:val="24"/>
          <w:szCs w:val="24"/>
        </w:rPr>
      </w:pPr>
      <w:r w:rsidRPr="00F92DDB">
        <w:rPr>
          <w:rFonts w:ascii="Times New Roman" w:hAnsi="Times New Roman" w:cs="Times New Roman"/>
          <w:b/>
          <w:sz w:val="24"/>
          <w:szCs w:val="24"/>
        </w:rPr>
        <w:t>Abhinav Sarma</w:t>
      </w:r>
    </w:p>
    <w:p w14:paraId="1331B18C" w14:textId="77777777" w:rsidR="00AC4C01" w:rsidRPr="00F92DDB" w:rsidRDefault="00AC4C01" w:rsidP="00AC4C01">
      <w:pPr>
        <w:contextualSpacing/>
        <w:jc w:val="right"/>
        <w:rPr>
          <w:rFonts w:ascii="Times New Roman" w:hAnsi="Times New Roman" w:cs="Times New Roman"/>
          <w:bCs/>
          <w:sz w:val="24"/>
          <w:szCs w:val="24"/>
        </w:rPr>
      </w:pPr>
      <w:r w:rsidRPr="00F92DDB">
        <w:rPr>
          <w:rFonts w:ascii="Times New Roman" w:hAnsi="Times New Roman" w:cs="Times New Roman"/>
          <w:bCs/>
          <w:sz w:val="24"/>
          <w:szCs w:val="24"/>
        </w:rPr>
        <w:t>Research Scholar,</w:t>
      </w:r>
    </w:p>
    <w:p w14:paraId="7474F6C3" w14:textId="77777777" w:rsidR="00AC4C01" w:rsidRPr="00F92DDB" w:rsidRDefault="00AC4C01" w:rsidP="00AC4C01">
      <w:pPr>
        <w:contextualSpacing/>
        <w:jc w:val="right"/>
        <w:rPr>
          <w:rFonts w:ascii="Times New Roman" w:hAnsi="Times New Roman" w:cs="Times New Roman"/>
          <w:bCs/>
          <w:sz w:val="24"/>
          <w:szCs w:val="24"/>
        </w:rPr>
      </w:pPr>
      <w:r w:rsidRPr="00F92DDB">
        <w:rPr>
          <w:rFonts w:ascii="Times New Roman" w:hAnsi="Times New Roman" w:cs="Times New Roman"/>
          <w:bCs/>
          <w:sz w:val="24"/>
          <w:szCs w:val="24"/>
        </w:rPr>
        <w:t>Centre for Management Studies,</w:t>
      </w:r>
    </w:p>
    <w:p w14:paraId="462B8BCE" w14:textId="77777777" w:rsidR="00AC4C01" w:rsidRPr="00F92DDB" w:rsidRDefault="00AC4C01" w:rsidP="00AC4C01">
      <w:pPr>
        <w:contextualSpacing/>
        <w:jc w:val="right"/>
        <w:rPr>
          <w:rFonts w:ascii="Times New Roman" w:hAnsi="Times New Roman" w:cs="Times New Roman"/>
          <w:bCs/>
          <w:sz w:val="24"/>
          <w:szCs w:val="24"/>
        </w:rPr>
      </w:pPr>
      <w:r w:rsidRPr="00F92DDB">
        <w:rPr>
          <w:rFonts w:ascii="Times New Roman" w:hAnsi="Times New Roman" w:cs="Times New Roman"/>
          <w:bCs/>
          <w:sz w:val="24"/>
          <w:szCs w:val="24"/>
        </w:rPr>
        <w:t>Dibrugarh University, Dibrugarh, Assam</w:t>
      </w:r>
    </w:p>
    <w:p w14:paraId="0F9F2625" w14:textId="77777777" w:rsidR="00AC4C01" w:rsidRPr="00F92DDB" w:rsidRDefault="00AC4C01" w:rsidP="00AC4C01">
      <w:pPr>
        <w:contextualSpacing/>
        <w:jc w:val="right"/>
        <w:rPr>
          <w:rFonts w:ascii="Times New Roman" w:hAnsi="Times New Roman" w:cs="Times New Roman"/>
          <w:bCs/>
          <w:sz w:val="24"/>
          <w:szCs w:val="24"/>
        </w:rPr>
      </w:pPr>
      <w:r w:rsidRPr="00F92DDB">
        <w:rPr>
          <w:rFonts w:ascii="Times New Roman" w:hAnsi="Times New Roman" w:cs="Times New Roman"/>
          <w:bCs/>
          <w:sz w:val="24"/>
          <w:szCs w:val="24"/>
        </w:rPr>
        <w:t xml:space="preserve">Email: </w:t>
      </w:r>
      <w:r w:rsidRPr="00F92DDB">
        <w:rPr>
          <w:rFonts w:ascii="Times New Roman" w:hAnsi="Times New Roman" w:cs="Times New Roman"/>
          <w:sz w:val="24"/>
          <w:szCs w:val="24"/>
        </w:rPr>
        <w:t>abhinavsarma31@gmail.com</w:t>
      </w:r>
    </w:p>
    <w:p w14:paraId="45296521" w14:textId="05B834C8" w:rsidR="004C4ADE" w:rsidRPr="00E1326B" w:rsidRDefault="004C4ADE" w:rsidP="004C4ADE">
      <w:pPr>
        <w:jc w:val="center"/>
        <w:rPr>
          <w:rFonts w:ascii="Times New Roman" w:hAnsi="Times New Roman" w:cs="Times New Roman"/>
          <w:b/>
          <w:sz w:val="24"/>
          <w:szCs w:val="24"/>
        </w:rPr>
      </w:pPr>
    </w:p>
    <w:p w14:paraId="06CD8246" w14:textId="4997643C" w:rsidR="001A32B1" w:rsidRPr="00F92DDB" w:rsidRDefault="001A32B1" w:rsidP="004C4ADE">
      <w:pPr>
        <w:jc w:val="center"/>
        <w:rPr>
          <w:rFonts w:ascii="Times New Roman" w:hAnsi="Times New Roman" w:cs="Times New Roman"/>
          <w:b/>
          <w:sz w:val="24"/>
          <w:szCs w:val="24"/>
        </w:rPr>
      </w:pPr>
      <w:r w:rsidRPr="00F92DDB">
        <w:rPr>
          <w:rFonts w:ascii="Times New Roman" w:hAnsi="Times New Roman" w:cs="Times New Roman"/>
          <w:b/>
          <w:sz w:val="24"/>
          <w:szCs w:val="24"/>
        </w:rPr>
        <w:t>Abstract</w:t>
      </w:r>
    </w:p>
    <w:p w14:paraId="4FED1CCD" w14:textId="77777777" w:rsidR="001A32B1" w:rsidRPr="00E1326B" w:rsidRDefault="001A32B1" w:rsidP="004C4ADE">
      <w:pPr>
        <w:jc w:val="center"/>
        <w:rPr>
          <w:rFonts w:ascii="Times New Roman" w:hAnsi="Times New Roman" w:cs="Times New Roman"/>
          <w:b/>
          <w:sz w:val="24"/>
          <w:szCs w:val="24"/>
        </w:rPr>
      </w:pPr>
    </w:p>
    <w:p w14:paraId="60198CEF" w14:textId="6BF3B08A" w:rsidR="004C4ADE" w:rsidRPr="00E1326B" w:rsidRDefault="004C4ADE" w:rsidP="004C4ADE">
      <w:pPr>
        <w:jc w:val="both"/>
        <w:rPr>
          <w:rFonts w:ascii="Times New Roman" w:hAnsi="Times New Roman" w:cs="Times New Roman"/>
          <w:i/>
          <w:sz w:val="24"/>
          <w:szCs w:val="24"/>
        </w:rPr>
      </w:pPr>
      <w:r w:rsidRPr="00F92DDB">
        <w:rPr>
          <w:rFonts w:ascii="Times New Roman" w:hAnsi="Times New Roman" w:cs="Times New Roman"/>
          <w:i/>
          <w:sz w:val="24"/>
          <w:szCs w:val="24"/>
        </w:rPr>
        <w:t xml:space="preserve">Hospitals have many unique hazards that can potentially affect the health of employees. These hazards include biological hazards, chemical hazards, ergonomic hazards, hazardous drugs, ionizing and non-ionizing radiation, shift work, stress, and violence. These hazards, if not taken seriously, by the hospitals and the healthcare </w:t>
      </w:r>
      <w:r w:rsidR="00743C98" w:rsidRPr="00F92DDB">
        <w:rPr>
          <w:rFonts w:ascii="Times New Roman" w:hAnsi="Times New Roman" w:cs="Times New Roman"/>
          <w:i/>
          <w:sz w:val="24"/>
          <w:szCs w:val="24"/>
        </w:rPr>
        <w:t>organizations</w:t>
      </w:r>
      <w:r w:rsidRPr="00F92DDB">
        <w:rPr>
          <w:rFonts w:ascii="Times New Roman" w:hAnsi="Times New Roman" w:cs="Times New Roman"/>
          <w:i/>
          <w:sz w:val="24"/>
          <w:szCs w:val="24"/>
        </w:rPr>
        <w:t xml:space="preserve"> can have adverse effects on the health of the healthcare personnel. Severe health hazards and injuries can lead to workers missing work or being assigned to </w:t>
      </w:r>
      <w:r w:rsidR="00743C98" w:rsidRPr="00F92DDB">
        <w:rPr>
          <w:rFonts w:ascii="Times New Roman" w:hAnsi="Times New Roman" w:cs="Times New Roman"/>
          <w:i/>
          <w:sz w:val="24"/>
          <w:szCs w:val="24"/>
        </w:rPr>
        <w:t>restricted</w:t>
      </w:r>
      <w:r w:rsidRPr="00F92DDB">
        <w:rPr>
          <w:rFonts w:ascii="Times New Roman" w:hAnsi="Times New Roman" w:cs="Times New Roman"/>
          <w:i/>
          <w:sz w:val="24"/>
          <w:szCs w:val="24"/>
        </w:rPr>
        <w:t xml:space="preserve"> or modified duty. This </w:t>
      </w:r>
      <w:r w:rsidR="0064653E" w:rsidRPr="00F92DDB">
        <w:rPr>
          <w:rFonts w:ascii="Times New Roman" w:hAnsi="Times New Roman" w:cs="Times New Roman"/>
          <w:i/>
          <w:sz w:val="24"/>
          <w:szCs w:val="24"/>
        </w:rPr>
        <w:t>might</w:t>
      </w:r>
      <w:r w:rsidRPr="00F92DDB">
        <w:rPr>
          <w:rFonts w:ascii="Times New Roman" w:hAnsi="Times New Roman" w:cs="Times New Roman"/>
          <w:i/>
          <w:sz w:val="24"/>
          <w:szCs w:val="24"/>
        </w:rPr>
        <w:t xml:space="preserve"> bring down the productivity of the hospitals and would also leave the healthcare workers in a poor state of health. This paper attempts to identify the different occupational hazards faced by the healthcare personnel in the hospitals and puts an effort to suggest some probable measures to reduce the effect of these hazards. </w:t>
      </w:r>
    </w:p>
    <w:p w14:paraId="4A9F0C68" w14:textId="77777777" w:rsidR="00C32D91" w:rsidRPr="00E1326B" w:rsidRDefault="00C32D91" w:rsidP="004C4ADE">
      <w:pPr>
        <w:jc w:val="both"/>
        <w:rPr>
          <w:rFonts w:ascii="Times New Roman" w:hAnsi="Times New Roman" w:cs="Times New Roman"/>
          <w:b/>
          <w:sz w:val="24"/>
          <w:szCs w:val="24"/>
        </w:rPr>
      </w:pPr>
    </w:p>
    <w:p w14:paraId="4F40A6E2" w14:textId="52D18318" w:rsidR="004C4ADE" w:rsidRPr="00F92DDB" w:rsidRDefault="004C4ADE" w:rsidP="004C4ADE">
      <w:pPr>
        <w:jc w:val="both"/>
        <w:rPr>
          <w:rFonts w:ascii="Times New Roman" w:hAnsi="Times New Roman" w:cs="Times New Roman"/>
          <w:sz w:val="24"/>
          <w:szCs w:val="24"/>
        </w:rPr>
      </w:pPr>
      <w:r w:rsidRPr="00F92DDB">
        <w:rPr>
          <w:rFonts w:ascii="Times New Roman" w:hAnsi="Times New Roman" w:cs="Times New Roman"/>
          <w:b/>
          <w:sz w:val="24"/>
          <w:szCs w:val="24"/>
        </w:rPr>
        <w:t>Keywords</w:t>
      </w:r>
      <w:r w:rsidRPr="00F92DDB">
        <w:rPr>
          <w:rFonts w:ascii="Times New Roman" w:hAnsi="Times New Roman" w:cs="Times New Roman"/>
          <w:sz w:val="24"/>
          <w:szCs w:val="24"/>
        </w:rPr>
        <w:t>: Occupational hazards, health hazards, healthcare personnel, hospitals, health services</w:t>
      </w:r>
    </w:p>
    <w:p w14:paraId="2B89716F" w14:textId="040F3640" w:rsidR="00C32D91" w:rsidRPr="00E1326B" w:rsidRDefault="00C32D91" w:rsidP="004C4ADE">
      <w:pPr>
        <w:rPr>
          <w:rFonts w:ascii="Times New Roman" w:hAnsi="Times New Roman" w:cs="Times New Roman"/>
          <w:b/>
          <w:bCs/>
          <w:sz w:val="24"/>
          <w:szCs w:val="24"/>
        </w:rPr>
      </w:pPr>
    </w:p>
    <w:p w14:paraId="56A0DA57" w14:textId="77777777" w:rsidR="00A93C19" w:rsidRPr="00E1326B" w:rsidRDefault="00A93C19" w:rsidP="004C4ADE">
      <w:pPr>
        <w:rPr>
          <w:rFonts w:ascii="Times New Roman" w:hAnsi="Times New Roman" w:cs="Times New Roman"/>
          <w:b/>
          <w:bCs/>
          <w:sz w:val="24"/>
          <w:szCs w:val="24"/>
        </w:rPr>
      </w:pPr>
    </w:p>
    <w:p w14:paraId="7E4F01D1" w14:textId="2100BE18" w:rsidR="004C4ADE" w:rsidRPr="00F92DDB" w:rsidRDefault="00C32D91" w:rsidP="004C4ADE">
      <w:pPr>
        <w:rPr>
          <w:rFonts w:ascii="Times New Roman" w:hAnsi="Times New Roman" w:cs="Times New Roman"/>
          <w:b/>
          <w:bCs/>
          <w:sz w:val="24"/>
          <w:szCs w:val="24"/>
        </w:rPr>
      </w:pPr>
      <w:r w:rsidRPr="00F92DDB">
        <w:rPr>
          <w:rFonts w:ascii="Times New Roman" w:hAnsi="Times New Roman" w:cs="Times New Roman"/>
          <w:b/>
          <w:bCs/>
          <w:sz w:val="24"/>
          <w:szCs w:val="24"/>
        </w:rPr>
        <w:t>Introduction</w:t>
      </w:r>
    </w:p>
    <w:p w14:paraId="6EAD291D" w14:textId="77777777" w:rsidR="00A93C19" w:rsidRPr="00E1326B" w:rsidRDefault="00A93C19" w:rsidP="004C4ADE">
      <w:pPr>
        <w:shd w:val="clear" w:color="auto" w:fill="FFFFFF"/>
        <w:spacing w:line="291" w:lineRule="atLeast"/>
        <w:ind w:right="-1"/>
        <w:jc w:val="both"/>
        <w:textAlignment w:val="baseline"/>
        <w:rPr>
          <w:rFonts w:ascii="Times New Roman" w:hAnsi="Times New Roman" w:cs="Times New Roman"/>
          <w:color w:val="000000"/>
          <w:sz w:val="24"/>
          <w:szCs w:val="24"/>
          <w:shd w:val="clear" w:color="auto" w:fill="FFFFFF"/>
        </w:rPr>
      </w:pPr>
    </w:p>
    <w:p w14:paraId="3805A756" w14:textId="5BBCA259" w:rsidR="004C4ADE" w:rsidRPr="00E1326B" w:rsidRDefault="004C4ADE" w:rsidP="004C4ADE">
      <w:pPr>
        <w:shd w:val="clear" w:color="auto" w:fill="FFFFFF"/>
        <w:spacing w:line="291" w:lineRule="atLeast"/>
        <w:ind w:right="-1"/>
        <w:jc w:val="both"/>
        <w:textAlignment w:val="baseline"/>
        <w:rPr>
          <w:rFonts w:ascii="Times New Roman" w:hAnsi="Times New Roman" w:cs="Times New Roman"/>
          <w:color w:val="000000"/>
          <w:sz w:val="24"/>
          <w:szCs w:val="24"/>
          <w:shd w:val="clear" w:color="auto" w:fill="FFFFFF"/>
        </w:rPr>
      </w:pPr>
      <w:r w:rsidRPr="00F92DDB">
        <w:rPr>
          <w:rFonts w:ascii="Times New Roman" w:hAnsi="Times New Roman" w:cs="Times New Roman"/>
          <w:color w:val="000000"/>
          <w:sz w:val="24"/>
          <w:szCs w:val="24"/>
          <w:shd w:val="clear" w:color="auto" w:fill="FFFFFF"/>
        </w:rPr>
        <w:t>Hospital</w:t>
      </w:r>
      <w:r w:rsidR="00743C98" w:rsidRPr="00F92DDB">
        <w:rPr>
          <w:rFonts w:ascii="Times New Roman" w:hAnsi="Times New Roman" w:cs="Times New Roman"/>
          <w:color w:val="000000"/>
          <w:sz w:val="24"/>
          <w:szCs w:val="24"/>
          <w:shd w:val="clear" w:color="auto" w:fill="FFFFFF"/>
        </w:rPr>
        <w:t>s</w:t>
      </w:r>
      <w:r w:rsidRPr="00F92DDB">
        <w:rPr>
          <w:rFonts w:ascii="Times New Roman" w:hAnsi="Times New Roman" w:cs="Times New Roman"/>
          <w:color w:val="000000"/>
          <w:sz w:val="24"/>
          <w:szCs w:val="24"/>
          <w:shd w:val="clear" w:color="auto" w:fill="FFFFFF"/>
        </w:rPr>
        <w:t xml:space="preserve"> require a diverse healthcare workforce </w:t>
      </w:r>
      <w:r w:rsidR="00743C98" w:rsidRPr="00F92DDB">
        <w:rPr>
          <w:rFonts w:ascii="Times New Roman" w:hAnsi="Times New Roman" w:cs="Times New Roman"/>
          <w:color w:val="000000"/>
          <w:sz w:val="24"/>
          <w:szCs w:val="24"/>
          <w:shd w:val="clear" w:color="auto" w:fill="FFFFFF"/>
        </w:rPr>
        <w:t>like</w:t>
      </w:r>
      <w:r w:rsidRPr="00F92DDB">
        <w:rPr>
          <w:rFonts w:ascii="Times New Roman" w:hAnsi="Times New Roman" w:cs="Times New Roman"/>
          <w:color w:val="000000"/>
          <w:sz w:val="24"/>
          <w:szCs w:val="24"/>
          <w:shd w:val="clear" w:color="auto" w:fill="FFFFFF"/>
        </w:rPr>
        <w:t xml:space="preserve"> doctors, nurses, technicians, laboratory workers, social worker</w:t>
      </w:r>
      <w:r w:rsidR="00743C98" w:rsidRPr="00F92DDB">
        <w:rPr>
          <w:rFonts w:ascii="Times New Roman" w:hAnsi="Times New Roman" w:cs="Times New Roman"/>
          <w:color w:val="000000"/>
          <w:sz w:val="24"/>
          <w:szCs w:val="24"/>
          <w:shd w:val="clear" w:color="auto" w:fill="FFFFFF"/>
        </w:rPr>
        <w:t>’</w:t>
      </w:r>
      <w:r w:rsidRPr="00F92DDB">
        <w:rPr>
          <w:rFonts w:ascii="Times New Roman" w:hAnsi="Times New Roman" w:cs="Times New Roman"/>
          <w:color w:val="000000"/>
          <w:sz w:val="24"/>
          <w:szCs w:val="24"/>
          <w:shd w:val="clear" w:color="auto" w:fill="FFFFFF"/>
        </w:rPr>
        <w:t>s</w:t>
      </w:r>
      <w:r w:rsidR="00743C98" w:rsidRPr="00F92DDB">
        <w:rPr>
          <w:rFonts w:ascii="Times New Roman" w:hAnsi="Times New Roman" w:cs="Times New Roman"/>
          <w:color w:val="000000"/>
          <w:sz w:val="24"/>
          <w:szCs w:val="24"/>
          <w:shd w:val="clear" w:color="auto" w:fill="FFFFFF"/>
        </w:rPr>
        <w:t xml:space="preserve"> </w:t>
      </w:r>
      <w:r w:rsidRPr="00F92DDB">
        <w:rPr>
          <w:rFonts w:ascii="Times New Roman" w:hAnsi="Times New Roman" w:cs="Times New Roman"/>
          <w:color w:val="000000"/>
          <w:sz w:val="24"/>
          <w:szCs w:val="24"/>
          <w:shd w:val="clear" w:color="auto" w:fill="FFFFFF"/>
        </w:rPr>
        <w:t xml:space="preserve">maintenance, security administration, food services, housekeeping, mortuary and so on. Health care personnel (HCP) are those working in a </w:t>
      </w:r>
      <w:r w:rsidR="00743C98" w:rsidRPr="00F92DDB">
        <w:rPr>
          <w:rFonts w:ascii="Times New Roman" w:hAnsi="Times New Roman" w:cs="Times New Roman"/>
          <w:color w:val="000000"/>
          <w:sz w:val="24"/>
          <w:szCs w:val="24"/>
          <w:shd w:val="clear" w:color="auto" w:fill="FFFFFF"/>
        </w:rPr>
        <w:t>healthcare setting</w:t>
      </w:r>
      <w:r w:rsidRPr="00F92DDB">
        <w:rPr>
          <w:rFonts w:ascii="Times New Roman" w:hAnsi="Times New Roman" w:cs="Times New Roman"/>
          <w:color w:val="000000"/>
          <w:sz w:val="24"/>
          <w:szCs w:val="24"/>
          <w:shd w:val="clear" w:color="auto" w:fill="FFFFFF"/>
        </w:rPr>
        <w:t xml:space="preserve"> who have the potential for exposure to patients and/or to infectious materials, including body substances, contaminated medical supplies and equipment, contaminated environmental surfaces or contaminated air. Health services are also provided in a variety of settings, small or large, including outpatient, inpatient, labor rooms, operation theatres, emergency care, clinics and nursing homes. Hazardous elements include blood borne pathogens (biological), chemicals, drugs, </w:t>
      </w:r>
      <w:r w:rsidR="00743C98" w:rsidRPr="00F92DDB">
        <w:rPr>
          <w:rFonts w:ascii="Times New Roman" w:hAnsi="Times New Roman" w:cs="Times New Roman"/>
          <w:color w:val="000000"/>
          <w:sz w:val="24"/>
          <w:szCs w:val="24"/>
          <w:shd w:val="clear" w:color="auto" w:fill="FFFFFF"/>
        </w:rPr>
        <w:t>anesthetic</w:t>
      </w:r>
      <w:r w:rsidRPr="00F92DDB">
        <w:rPr>
          <w:rFonts w:ascii="Times New Roman" w:hAnsi="Times New Roman" w:cs="Times New Roman"/>
          <w:color w:val="000000"/>
          <w:sz w:val="24"/>
          <w:szCs w:val="24"/>
          <w:shd w:val="clear" w:color="auto" w:fill="FFFFFF"/>
        </w:rPr>
        <w:t xml:space="preserve"> gases, laser, workplace violence, radiation exposures, biomedical waste, ergonomic hazards and repetitive tasks. Some of the potential</w:t>
      </w:r>
      <w:r w:rsidR="00743C98" w:rsidRPr="00F92DDB">
        <w:rPr>
          <w:rFonts w:ascii="Times New Roman" w:hAnsi="Times New Roman" w:cs="Times New Roman"/>
          <w:color w:val="000000"/>
          <w:sz w:val="24"/>
          <w:szCs w:val="24"/>
          <w:shd w:val="clear" w:color="auto" w:fill="FFFFFF"/>
        </w:rPr>
        <w:t>ly</w:t>
      </w:r>
      <w:r w:rsidRPr="00F92DDB">
        <w:rPr>
          <w:rFonts w:ascii="Times New Roman" w:hAnsi="Times New Roman" w:cs="Times New Roman"/>
          <w:color w:val="000000"/>
          <w:sz w:val="24"/>
          <w:szCs w:val="24"/>
          <w:shd w:val="clear" w:color="auto" w:fill="FFFFFF"/>
        </w:rPr>
        <w:t xml:space="preserve"> hazardous chemicals include formaldehyde (used for preservation of tissue, organs) and numerous other chemicals used in laboratories.</w:t>
      </w:r>
    </w:p>
    <w:p w14:paraId="4BF1642F" w14:textId="77777777" w:rsidR="004C4ADE" w:rsidRPr="00E1326B" w:rsidRDefault="004C4ADE" w:rsidP="004C4ADE">
      <w:pPr>
        <w:shd w:val="clear" w:color="auto" w:fill="FFFFFF"/>
        <w:spacing w:line="291" w:lineRule="atLeast"/>
        <w:ind w:right="-1"/>
        <w:jc w:val="both"/>
        <w:textAlignment w:val="baseline"/>
        <w:rPr>
          <w:rFonts w:ascii="Times New Roman" w:hAnsi="Times New Roman" w:cs="Times New Roman"/>
          <w:color w:val="000000"/>
          <w:sz w:val="24"/>
          <w:szCs w:val="24"/>
          <w:shd w:val="clear" w:color="auto" w:fill="FFFFFF"/>
        </w:rPr>
      </w:pPr>
    </w:p>
    <w:p w14:paraId="069D4608" w14:textId="392EE3FF" w:rsidR="004C4ADE" w:rsidRPr="00E1326B" w:rsidRDefault="004C4ADE" w:rsidP="004C4ADE">
      <w:pPr>
        <w:shd w:val="clear" w:color="auto" w:fill="FFFFFF"/>
        <w:spacing w:line="291" w:lineRule="atLeast"/>
        <w:ind w:right="-1"/>
        <w:jc w:val="both"/>
        <w:textAlignment w:val="baseline"/>
        <w:rPr>
          <w:rFonts w:ascii="Times New Roman" w:hAnsi="Times New Roman" w:cs="Times New Roman"/>
          <w:sz w:val="24"/>
          <w:szCs w:val="24"/>
        </w:rPr>
      </w:pPr>
      <w:r w:rsidRPr="00F92DDB">
        <w:rPr>
          <w:rFonts w:ascii="Times New Roman" w:hAnsi="Times New Roman" w:cs="Times New Roman"/>
          <w:sz w:val="24"/>
          <w:szCs w:val="24"/>
        </w:rPr>
        <w:t>As per a survey in the year 2011, U.S. hospitals recorded 253,700 work-related injuries and illnesses. This computes to a rate of 6.8 work-related injuries and illnesses per 100 full</w:t>
      </w:r>
      <w:r w:rsidR="00743C98" w:rsidRPr="00F92DDB">
        <w:rPr>
          <w:rFonts w:ascii="Times New Roman" w:hAnsi="Times New Roman" w:cs="Times New Roman"/>
          <w:sz w:val="24"/>
          <w:szCs w:val="24"/>
        </w:rPr>
        <w:t>-</w:t>
      </w:r>
      <w:r w:rsidRPr="00F92DDB">
        <w:rPr>
          <w:rFonts w:ascii="Times New Roman" w:hAnsi="Times New Roman" w:cs="Times New Roman"/>
          <w:sz w:val="24"/>
          <w:szCs w:val="24"/>
        </w:rPr>
        <w:t>time healthcare personnel.</w:t>
      </w:r>
    </w:p>
    <w:p w14:paraId="35F32DE8" w14:textId="77777777" w:rsidR="00A93C19" w:rsidRPr="00E1326B" w:rsidRDefault="00A93C19" w:rsidP="004C4ADE">
      <w:pPr>
        <w:shd w:val="clear" w:color="auto" w:fill="FFFFFF"/>
        <w:spacing w:line="291" w:lineRule="atLeast"/>
        <w:ind w:right="-1"/>
        <w:jc w:val="both"/>
        <w:textAlignment w:val="baseline"/>
        <w:rPr>
          <w:rFonts w:ascii="Times New Roman" w:hAnsi="Times New Roman" w:cs="Times New Roman"/>
          <w:sz w:val="24"/>
          <w:szCs w:val="24"/>
        </w:rPr>
      </w:pPr>
    </w:p>
    <w:p w14:paraId="5A94440C" w14:textId="210409C1" w:rsidR="004C4ADE" w:rsidRPr="00E1326B" w:rsidRDefault="004C4ADE" w:rsidP="004C4ADE">
      <w:pPr>
        <w:shd w:val="clear" w:color="auto" w:fill="FFFFFF"/>
        <w:spacing w:line="291" w:lineRule="atLeast"/>
        <w:ind w:right="-1"/>
        <w:jc w:val="both"/>
        <w:textAlignment w:val="baseline"/>
        <w:rPr>
          <w:rFonts w:ascii="Times New Roman" w:hAnsi="Times New Roman" w:cs="Times New Roman"/>
          <w:sz w:val="24"/>
          <w:szCs w:val="24"/>
        </w:rPr>
      </w:pPr>
      <w:r w:rsidRPr="00F92DDB">
        <w:rPr>
          <w:rFonts w:ascii="Times New Roman" w:hAnsi="Times New Roman" w:cs="Times New Roman"/>
          <w:sz w:val="24"/>
          <w:szCs w:val="24"/>
        </w:rPr>
        <w:t xml:space="preserve">In a document “Facts about Hospital worker safety” published by Occupational Safety and Health Administration (OSHA) under the United States Department of Labor in September 2013, it was stated that the rates of recordable injuries and illnesses as surveyed by OSHA are broadly </w:t>
      </w:r>
      <w:r w:rsidRPr="00F92DDB">
        <w:rPr>
          <w:rFonts w:ascii="Times New Roman" w:hAnsi="Times New Roman" w:cs="Times New Roman"/>
          <w:sz w:val="24"/>
          <w:szCs w:val="24"/>
        </w:rPr>
        <w:lastRenderedPageBreak/>
        <w:t xml:space="preserve">decreasing across all industries in the United States, including the hospital sector. However, the rate of injury and illness in hospitals </w:t>
      </w:r>
      <w:r w:rsidR="001E1D15" w:rsidRPr="00F92DDB">
        <w:rPr>
          <w:rFonts w:ascii="Times New Roman" w:hAnsi="Times New Roman" w:cs="Times New Roman"/>
          <w:sz w:val="24"/>
          <w:szCs w:val="24"/>
        </w:rPr>
        <w:t>remains</w:t>
      </w:r>
      <w:r w:rsidRPr="00F92DDB">
        <w:rPr>
          <w:rFonts w:ascii="Times New Roman" w:hAnsi="Times New Roman" w:cs="Times New Roman"/>
          <w:sz w:val="24"/>
          <w:szCs w:val="24"/>
        </w:rPr>
        <w:t xml:space="preserve"> nearly double the rate for private </w:t>
      </w:r>
      <w:proofErr w:type="gramStart"/>
      <w:r w:rsidRPr="00F92DDB">
        <w:rPr>
          <w:rFonts w:ascii="Times New Roman" w:hAnsi="Times New Roman" w:cs="Times New Roman"/>
          <w:sz w:val="24"/>
          <w:szCs w:val="24"/>
        </w:rPr>
        <w:t>industry as a whole</w:t>
      </w:r>
      <w:proofErr w:type="gramEnd"/>
      <w:r w:rsidRPr="00F92DDB">
        <w:rPr>
          <w:rFonts w:ascii="Times New Roman" w:hAnsi="Times New Roman" w:cs="Times New Roman"/>
          <w:sz w:val="24"/>
          <w:szCs w:val="24"/>
        </w:rPr>
        <w:t xml:space="preserve">. The study also states that the rate of occupational hazards in hospitals </w:t>
      </w:r>
      <w:r w:rsidR="00743C98" w:rsidRPr="00F92DDB">
        <w:rPr>
          <w:rFonts w:ascii="Times New Roman" w:hAnsi="Times New Roman" w:cs="Times New Roman"/>
          <w:sz w:val="24"/>
          <w:szCs w:val="24"/>
        </w:rPr>
        <w:t>remains</w:t>
      </w:r>
      <w:r w:rsidRPr="00F92DDB">
        <w:rPr>
          <w:rFonts w:ascii="Times New Roman" w:hAnsi="Times New Roman" w:cs="Times New Roman"/>
          <w:sz w:val="24"/>
          <w:szCs w:val="24"/>
        </w:rPr>
        <w:t xml:space="preserve"> more than those in construction and manufacturing which are generally thought to be relatively hazardous. In the last 20 years, there have been considerable improvements in workplace safety in both construction and manufacturing have surpassed those in hospitals. </w:t>
      </w:r>
    </w:p>
    <w:p w14:paraId="02F67D94" w14:textId="77777777" w:rsidR="00A93C19" w:rsidRPr="00E1326B" w:rsidRDefault="00A93C19" w:rsidP="004C4ADE">
      <w:pPr>
        <w:shd w:val="clear" w:color="auto" w:fill="FFFFFF"/>
        <w:spacing w:line="291" w:lineRule="atLeast"/>
        <w:ind w:right="-1"/>
        <w:jc w:val="both"/>
        <w:textAlignment w:val="baseline"/>
        <w:rPr>
          <w:rFonts w:ascii="Times New Roman" w:hAnsi="Times New Roman" w:cs="Times New Roman"/>
          <w:sz w:val="24"/>
          <w:szCs w:val="24"/>
        </w:rPr>
      </w:pPr>
    </w:p>
    <w:p w14:paraId="05036178" w14:textId="4D34F060" w:rsidR="004C4ADE" w:rsidRPr="00E1326B" w:rsidRDefault="004C4ADE" w:rsidP="004C4ADE">
      <w:pPr>
        <w:shd w:val="clear" w:color="auto" w:fill="FFFFFF"/>
        <w:spacing w:line="291" w:lineRule="atLeast"/>
        <w:ind w:right="-1"/>
        <w:jc w:val="both"/>
        <w:textAlignment w:val="baseline"/>
        <w:rPr>
          <w:rFonts w:ascii="Times New Roman" w:hAnsi="Times New Roman" w:cs="Times New Roman"/>
          <w:color w:val="000000"/>
          <w:sz w:val="24"/>
          <w:szCs w:val="24"/>
          <w:shd w:val="clear" w:color="auto" w:fill="FFFFFF"/>
        </w:rPr>
      </w:pPr>
      <w:r w:rsidRPr="00F92DDB">
        <w:rPr>
          <w:rFonts w:ascii="Times New Roman" w:hAnsi="Times New Roman" w:cs="Times New Roman"/>
          <w:sz w:val="24"/>
          <w:szCs w:val="24"/>
        </w:rPr>
        <w:t xml:space="preserve">Occupational hazards or the rate of injuries which might lead to the healthcare workers missing their duty or restriction or modification of assigned duty is referred to as the Days Away, Restricted, or Transferred (DART) rate. In the most recent year (2011) for which data </w:t>
      </w:r>
      <w:r w:rsidR="00743C98" w:rsidRPr="00F92DDB">
        <w:rPr>
          <w:rFonts w:ascii="Times New Roman" w:hAnsi="Times New Roman" w:cs="Times New Roman"/>
          <w:sz w:val="24"/>
          <w:szCs w:val="24"/>
        </w:rPr>
        <w:t>are</w:t>
      </w:r>
      <w:r w:rsidRPr="00F92DDB">
        <w:rPr>
          <w:rFonts w:ascii="Times New Roman" w:hAnsi="Times New Roman" w:cs="Times New Roman"/>
          <w:sz w:val="24"/>
          <w:szCs w:val="24"/>
        </w:rPr>
        <w:t xml:space="preserve"> available, 58,860 cases of injury or illness were found to be experienced by the private hospitals, which were a result of days away from work.</w:t>
      </w:r>
    </w:p>
    <w:p w14:paraId="6DBEFBA7" w14:textId="77777777"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color w:val="333333"/>
          <w:sz w:val="24"/>
          <w:szCs w:val="24"/>
          <w:bdr w:val="none" w:sz="0" w:space="0" w:color="auto" w:frame="1"/>
        </w:rPr>
      </w:pPr>
    </w:p>
    <w:p w14:paraId="52C9254F" w14:textId="77989F23" w:rsidR="004C4ADE" w:rsidRPr="00E1326B" w:rsidRDefault="004C4ADE" w:rsidP="004C4ADE">
      <w:pPr>
        <w:shd w:val="clear" w:color="auto" w:fill="FFFFFF"/>
        <w:spacing w:line="291" w:lineRule="atLeast"/>
        <w:ind w:right="-1"/>
        <w:jc w:val="both"/>
        <w:textAlignment w:val="baseline"/>
        <w:rPr>
          <w:rFonts w:ascii="Times New Roman" w:hAnsi="Times New Roman" w:cs="Times New Roman"/>
          <w:sz w:val="24"/>
          <w:szCs w:val="24"/>
        </w:rPr>
      </w:pPr>
      <w:r w:rsidRPr="00F92DDB">
        <w:rPr>
          <w:rFonts w:ascii="Times New Roman" w:hAnsi="Times New Roman" w:cs="Times New Roman"/>
          <w:sz w:val="24"/>
          <w:szCs w:val="24"/>
        </w:rPr>
        <w:t xml:space="preserve">It has been observed in various research studies that thousands of hospital employees continue to work through modified duty assignments even if they are injured or ill. Hospitals are reported to have a higher rate of “days away” cases than those in other private industries or manufacturing and construction </w:t>
      </w:r>
      <w:r w:rsidR="001E1D15" w:rsidRPr="00F92DDB">
        <w:rPr>
          <w:rFonts w:ascii="Times New Roman" w:hAnsi="Times New Roman" w:cs="Times New Roman"/>
          <w:sz w:val="24"/>
          <w:szCs w:val="24"/>
        </w:rPr>
        <w:t>industry</w:t>
      </w:r>
      <w:r w:rsidRPr="00F92DDB">
        <w:rPr>
          <w:rFonts w:ascii="Times New Roman" w:hAnsi="Times New Roman" w:cs="Times New Roman"/>
          <w:sz w:val="24"/>
          <w:szCs w:val="24"/>
        </w:rPr>
        <w:t>.</w:t>
      </w:r>
    </w:p>
    <w:p w14:paraId="351DF987" w14:textId="77777777" w:rsidR="00F71A78" w:rsidRPr="00E1326B" w:rsidRDefault="00F71A78" w:rsidP="004C4ADE">
      <w:pPr>
        <w:shd w:val="clear" w:color="auto" w:fill="FFFFFF"/>
        <w:spacing w:line="291" w:lineRule="atLeast"/>
        <w:ind w:right="-1"/>
        <w:jc w:val="both"/>
        <w:textAlignment w:val="baseline"/>
        <w:rPr>
          <w:rFonts w:ascii="Times New Roman" w:hAnsi="Times New Roman" w:cs="Times New Roman"/>
          <w:sz w:val="24"/>
          <w:szCs w:val="24"/>
        </w:rPr>
      </w:pPr>
    </w:p>
    <w:p w14:paraId="09A93A6B" w14:textId="77777777" w:rsidR="004C4ADE" w:rsidRPr="00E1326B" w:rsidRDefault="004C4ADE" w:rsidP="00F71A78">
      <w:pPr>
        <w:shd w:val="clear" w:color="auto" w:fill="FFFFFF"/>
        <w:spacing w:line="291" w:lineRule="atLeast"/>
        <w:ind w:right="-1"/>
        <w:jc w:val="center"/>
        <w:textAlignment w:val="baseline"/>
        <w:rPr>
          <w:rFonts w:ascii="Times New Roman" w:hAnsi="Times New Roman" w:cs="Times New Roman"/>
          <w:sz w:val="24"/>
          <w:szCs w:val="24"/>
        </w:rPr>
      </w:pPr>
      <w:r w:rsidRPr="00F92DDB">
        <w:rPr>
          <w:rFonts w:ascii="Times New Roman" w:hAnsi="Times New Roman" w:cs="Times New Roman"/>
          <w:noProof/>
          <w:sz w:val="24"/>
          <w:szCs w:val="24"/>
        </w:rPr>
        <w:drawing>
          <wp:inline distT="0" distB="0" distL="0" distR="0" wp14:anchorId="5D410CAF" wp14:editId="6AF29706">
            <wp:extent cx="5635889" cy="3568878"/>
            <wp:effectExtent l="19050" t="19050" r="222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2611" t="23885" r="17163" b="7962"/>
                    <a:stretch>
                      <a:fillRect/>
                    </a:stretch>
                  </pic:blipFill>
                  <pic:spPr bwMode="auto">
                    <a:xfrm>
                      <a:off x="0" y="0"/>
                      <a:ext cx="5635889" cy="3568878"/>
                    </a:xfrm>
                    <a:prstGeom prst="rect">
                      <a:avLst/>
                    </a:prstGeom>
                    <a:noFill/>
                    <a:ln w="9525">
                      <a:solidFill>
                        <a:schemeClr val="tx1"/>
                      </a:solidFill>
                      <a:miter lim="800000"/>
                      <a:headEnd/>
                      <a:tailEnd/>
                    </a:ln>
                  </pic:spPr>
                </pic:pic>
              </a:graphicData>
            </a:graphic>
          </wp:inline>
        </w:drawing>
      </w:r>
    </w:p>
    <w:p w14:paraId="3F05FD91" w14:textId="77777777" w:rsidR="004C4ADE" w:rsidRPr="00F92DDB" w:rsidRDefault="004C4ADE" w:rsidP="009F643A">
      <w:pPr>
        <w:shd w:val="clear" w:color="auto" w:fill="FFFFFF"/>
        <w:spacing w:line="291" w:lineRule="atLeast"/>
        <w:ind w:right="-1"/>
        <w:jc w:val="center"/>
        <w:textAlignment w:val="baseline"/>
        <w:rPr>
          <w:rFonts w:ascii="Times New Roman" w:eastAsia="Times New Roman" w:hAnsi="Times New Roman" w:cs="Times New Roman"/>
          <w:b/>
          <w:color w:val="333333"/>
          <w:sz w:val="24"/>
          <w:szCs w:val="24"/>
          <w:bdr w:val="none" w:sz="0" w:space="0" w:color="auto" w:frame="1"/>
        </w:rPr>
      </w:pPr>
      <w:r w:rsidRPr="00F92DDB">
        <w:rPr>
          <w:rFonts w:ascii="Times New Roman" w:eastAsia="Times New Roman" w:hAnsi="Times New Roman" w:cs="Times New Roman"/>
          <w:b/>
          <w:color w:val="333333"/>
          <w:sz w:val="24"/>
          <w:szCs w:val="24"/>
          <w:bdr w:val="none" w:sz="0" w:space="0" w:color="auto" w:frame="1"/>
        </w:rPr>
        <w:t>Fig 1: Injury and Illness rates by Industry, 1989-2011</w:t>
      </w:r>
    </w:p>
    <w:p w14:paraId="63DD72A6" w14:textId="77777777"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color w:val="333333"/>
          <w:sz w:val="24"/>
          <w:szCs w:val="24"/>
          <w:bdr w:val="none" w:sz="0" w:space="0" w:color="auto" w:frame="1"/>
        </w:rPr>
      </w:pPr>
    </w:p>
    <w:p w14:paraId="41843561" w14:textId="77777777" w:rsidR="004C4ADE" w:rsidRPr="00E1326B" w:rsidRDefault="004C4ADE" w:rsidP="004C4ADE">
      <w:pPr>
        <w:shd w:val="clear" w:color="auto" w:fill="FFFFFF"/>
        <w:spacing w:line="291" w:lineRule="atLeast"/>
        <w:ind w:right="-1"/>
        <w:jc w:val="both"/>
        <w:textAlignment w:val="baseline"/>
        <w:rPr>
          <w:rFonts w:ascii="Times New Roman" w:hAnsi="Times New Roman" w:cs="Times New Roman"/>
          <w:sz w:val="24"/>
          <w:szCs w:val="24"/>
        </w:rPr>
      </w:pPr>
      <w:r w:rsidRPr="00F92DDB">
        <w:rPr>
          <w:rFonts w:ascii="Times New Roman" w:hAnsi="Times New Roman" w:cs="Times New Roman"/>
          <w:sz w:val="24"/>
          <w:szCs w:val="24"/>
        </w:rPr>
        <w:t xml:space="preserve">The above graph shows injury and illness rates per 100 full-time equivalent employees (FTEs) which is also known as the Total Case Incidence Rate (TCIR).  The TCIR in the above graph includes hospitals, manufacturing, construction and other selected industries from the year 1989 to 2011. This figure includes data for all recordable illness and injuries as recorded by OSHA, regardless of whether they resulted in days away from work or from modified duty assignments. </w:t>
      </w:r>
    </w:p>
    <w:p w14:paraId="0800935F" w14:textId="77777777"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color w:val="333333"/>
          <w:sz w:val="24"/>
          <w:szCs w:val="24"/>
          <w:bdr w:val="none" w:sz="0" w:space="0" w:color="auto" w:frame="1"/>
        </w:rPr>
      </w:pPr>
    </w:p>
    <w:p w14:paraId="192261C8" w14:textId="4D441822"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sz w:val="24"/>
          <w:szCs w:val="24"/>
          <w:bdr w:val="none" w:sz="0" w:space="0" w:color="auto" w:frame="1"/>
        </w:rPr>
      </w:pPr>
      <w:r w:rsidRPr="00F92DDB">
        <w:rPr>
          <w:rFonts w:ascii="Times New Roman" w:eastAsia="Times New Roman" w:hAnsi="Times New Roman" w:cs="Times New Roman"/>
          <w:sz w:val="24"/>
          <w:szCs w:val="24"/>
          <w:bdr w:val="none" w:sz="0" w:space="0" w:color="auto" w:frame="1"/>
        </w:rPr>
        <w:t xml:space="preserve">Healthcare personnel (HCPs) need protection from these workplace hazards just as much as do mining or construction workers. HCPs are often viewed as “immune” to injury or illness just </w:t>
      </w:r>
      <w:r w:rsidRPr="00F92DDB">
        <w:rPr>
          <w:rFonts w:ascii="Times New Roman" w:eastAsia="Times New Roman" w:hAnsi="Times New Roman" w:cs="Times New Roman"/>
          <w:sz w:val="24"/>
          <w:szCs w:val="24"/>
          <w:bdr w:val="none" w:sz="0" w:space="0" w:color="auto" w:frame="1"/>
        </w:rPr>
        <w:lastRenderedPageBreak/>
        <w:t xml:space="preserve">because their job is to care for the ill and the injured. For them, their patients come first. They are often expected to sacrifice their own well-being for the sake of their patients. </w:t>
      </w:r>
      <w:r w:rsidR="005D622C" w:rsidRPr="00F92DDB">
        <w:rPr>
          <w:rFonts w:ascii="Times New Roman" w:eastAsia="Times New Roman" w:hAnsi="Times New Roman" w:cs="Times New Roman"/>
          <w:sz w:val="24"/>
          <w:szCs w:val="24"/>
          <w:bdr w:val="none" w:sz="0" w:space="0" w:color="auto" w:frame="1"/>
        </w:rPr>
        <w:t>H</w:t>
      </w:r>
      <w:r w:rsidRPr="00F92DDB">
        <w:rPr>
          <w:rFonts w:ascii="Times New Roman" w:eastAsia="Times New Roman" w:hAnsi="Times New Roman" w:cs="Times New Roman"/>
          <w:sz w:val="24"/>
          <w:szCs w:val="24"/>
          <w:bdr w:val="none" w:sz="0" w:space="0" w:color="auto" w:frame="1"/>
        </w:rPr>
        <w:t>ealth</w:t>
      </w:r>
      <w:r w:rsidR="005D622C" w:rsidRPr="00F92DDB">
        <w:rPr>
          <w:rFonts w:ascii="Times New Roman" w:eastAsia="Times New Roman" w:hAnsi="Times New Roman" w:cs="Times New Roman"/>
          <w:sz w:val="24"/>
          <w:szCs w:val="24"/>
          <w:bdr w:val="none" w:sz="0" w:space="0" w:color="auto" w:frame="1"/>
        </w:rPr>
        <w:t xml:space="preserve">y </w:t>
      </w:r>
      <w:r w:rsidRPr="00F92DDB">
        <w:rPr>
          <w:rFonts w:ascii="Times New Roman" w:eastAsia="Times New Roman" w:hAnsi="Times New Roman" w:cs="Times New Roman"/>
          <w:sz w:val="24"/>
          <w:szCs w:val="24"/>
          <w:bdr w:val="none" w:sz="0" w:space="0" w:color="auto" w:frame="1"/>
        </w:rPr>
        <w:t xml:space="preserve">healthcare workers </w:t>
      </w:r>
      <w:r w:rsidR="005D622C" w:rsidRPr="00F92DDB">
        <w:rPr>
          <w:rFonts w:ascii="Times New Roman" w:eastAsia="Times New Roman" w:hAnsi="Times New Roman" w:cs="Times New Roman"/>
          <w:sz w:val="24"/>
          <w:szCs w:val="24"/>
          <w:bdr w:val="none" w:sz="0" w:space="0" w:color="auto" w:frame="1"/>
        </w:rPr>
        <w:t>are a must to provide</w:t>
      </w:r>
      <w:r w:rsidRPr="00F92DDB">
        <w:rPr>
          <w:rFonts w:ascii="Times New Roman" w:eastAsia="Times New Roman" w:hAnsi="Times New Roman" w:cs="Times New Roman"/>
          <w:sz w:val="24"/>
          <w:szCs w:val="24"/>
          <w:bdr w:val="none" w:sz="0" w:space="0" w:color="auto" w:frame="1"/>
        </w:rPr>
        <w:t xml:space="preserve"> quality patient care and health system strengthening.</w:t>
      </w:r>
    </w:p>
    <w:p w14:paraId="570DE6F5" w14:textId="77777777"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sz w:val="24"/>
          <w:szCs w:val="24"/>
          <w:bdr w:val="none" w:sz="0" w:space="0" w:color="auto" w:frame="1"/>
        </w:rPr>
      </w:pPr>
    </w:p>
    <w:p w14:paraId="4B6232C6" w14:textId="67624A17" w:rsidR="004C4ADE" w:rsidRPr="00E1326B" w:rsidRDefault="004C4ADE" w:rsidP="004C4ADE">
      <w:pPr>
        <w:shd w:val="clear" w:color="auto" w:fill="FFFFFF"/>
        <w:spacing w:line="291" w:lineRule="atLeast"/>
        <w:ind w:right="-1"/>
        <w:jc w:val="both"/>
        <w:textAlignment w:val="baseline"/>
        <w:rPr>
          <w:rFonts w:ascii="Times New Roman" w:eastAsia="Times New Roman" w:hAnsi="Times New Roman" w:cs="Times New Roman"/>
          <w:color w:val="333333"/>
          <w:sz w:val="24"/>
          <w:szCs w:val="24"/>
        </w:rPr>
      </w:pPr>
      <w:r w:rsidRPr="00F92DDB">
        <w:rPr>
          <w:rFonts w:ascii="Times New Roman" w:eastAsia="Times New Roman" w:hAnsi="Times New Roman" w:cs="Times New Roman"/>
          <w:sz w:val="24"/>
          <w:szCs w:val="24"/>
          <w:bdr w:val="none" w:sz="0" w:space="0" w:color="auto" w:frame="1"/>
        </w:rPr>
        <w:t xml:space="preserve">The 2006 World Health Report Working Together for Health on human resources reported that there is a global shortage of health personnel which had reached a crisis level in 57 countries. </w:t>
      </w:r>
      <w:r w:rsidR="001E1D15" w:rsidRPr="00F92DDB">
        <w:rPr>
          <w:rFonts w:ascii="Times New Roman" w:eastAsia="Times New Roman" w:hAnsi="Times New Roman" w:cs="Times New Roman"/>
          <w:sz w:val="24"/>
          <w:szCs w:val="24"/>
          <w:bdr w:val="none" w:sz="0" w:space="0" w:color="auto" w:frame="1"/>
        </w:rPr>
        <w:t xml:space="preserve">The </w:t>
      </w:r>
      <w:r w:rsidRPr="00F92DDB">
        <w:rPr>
          <w:rFonts w:ascii="Times New Roman" w:eastAsia="Times New Roman" w:hAnsi="Times New Roman" w:cs="Times New Roman"/>
          <w:sz w:val="24"/>
          <w:szCs w:val="24"/>
          <w:bdr w:val="none" w:sz="0" w:space="0" w:color="auto" w:frame="1"/>
        </w:rPr>
        <w:t>W</w:t>
      </w:r>
      <w:r w:rsidR="001E1D15" w:rsidRPr="00F92DDB">
        <w:rPr>
          <w:rFonts w:ascii="Times New Roman" w:eastAsia="Times New Roman" w:hAnsi="Times New Roman" w:cs="Times New Roman"/>
          <w:sz w:val="24"/>
          <w:szCs w:val="24"/>
          <w:bdr w:val="none" w:sz="0" w:space="0" w:color="auto" w:frame="1"/>
        </w:rPr>
        <w:t xml:space="preserve">orld </w:t>
      </w:r>
      <w:r w:rsidRPr="00F92DDB">
        <w:rPr>
          <w:rFonts w:ascii="Times New Roman" w:eastAsia="Times New Roman" w:hAnsi="Times New Roman" w:cs="Times New Roman"/>
          <w:sz w:val="24"/>
          <w:szCs w:val="24"/>
          <w:bdr w:val="none" w:sz="0" w:space="0" w:color="auto" w:frame="1"/>
        </w:rPr>
        <w:t>H</w:t>
      </w:r>
      <w:r w:rsidR="001E1D15" w:rsidRPr="00F92DDB">
        <w:rPr>
          <w:rFonts w:ascii="Times New Roman" w:eastAsia="Times New Roman" w:hAnsi="Times New Roman" w:cs="Times New Roman"/>
          <w:sz w:val="24"/>
          <w:szCs w:val="24"/>
          <w:bdr w:val="none" w:sz="0" w:space="0" w:color="auto" w:frame="1"/>
        </w:rPr>
        <w:t xml:space="preserve">ealth </w:t>
      </w:r>
      <w:r w:rsidRPr="00F92DDB">
        <w:rPr>
          <w:rFonts w:ascii="Times New Roman" w:eastAsia="Times New Roman" w:hAnsi="Times New Roman" w:cs="Times New Roman"/>
          <w:sz w:val="24"/>
          <w:szCs w:val="24"/>
          <w:bdr w:val="none" w:sz="0" w:space="0" w:color="auto" w:frame="1"/>
        </w:rPr>
        <w:t>O</w:t>
      </w:r>
      <w:r w:rsidR="001E1D15" w:rsidRPr="00F92DDB">
        <w:rPr>
          <w:rFonts w:ascii="Times New Roman" w:eastAsia="Times New Roman" w:hAnsi="Times New Roman" w:cs="Times New Roman"/>
          <w:sz w:val="24"/>
          <w:szCs w:val="24"/>
          <w:bdr w:val="none" w:sz="0" w:space="0" w:color="auto" w:frame="1"/>
        </w:rPr>
        <w:t>rganization (WHO)</w:t>
      </w:r>
      <w:r w:rsidRPr="00F92DDB">
        <w:rPr>
          <w:rFonts w:ascii="Times New Roman" w:eastAsia="Times New Roman" w:hAnsi="Times New Roman" w:cs="Times New Roman"/>
          <w:sz w:val="24"/>
          <w:szCs w:val="24"/>
          <w:bdr w:val="none" w:sz="0" w:space="0" w:color="auto" w:frame="1"/>
        </w:rPr>
        <w:t xml:space="preserve"> ha</w:t>
      </w:r>
      <w:r w:rsidR="005D622C" w:rsidRPr="00F92DDB">
        <w:rPr>
          <w:rFonts w:ascii="Times New Roman" w:eastAsia="Times New Roman" w:hAnsi="Times New Roman" w:cs="Times New Roman"/>
          <w:sz w:val="24"/>
          <w:szCs w:val="24"/>
          <w:bdr w:val="none" w:sz="0" w:space="0" w:color="auto" w:frame="1"/>
        </w:rPr>
        <w:t>s</w:t>
      </w:r>
      <w:r w:rsidRPr="00F92DDB">
        <w:rPr>
          <w:rFonts w:ascii="Times New Roman" w:eastAsia="Times New Roman" w:hAnsi="Times New Roman" w:cs="Times New Roman"/>
          <w:sz w:val="24"/>
          <w:szCs w:val="24"/>
          <w:bdr w:val="none" w:sz="0" w:space="0" w:color="auto" w:frame="1"/>
        </w:rPr>
        <w:t xml:space="preserve"> called on all its member nations for the support and protection of the health workforce.</w:t>
      </w:r>
      <w:r w:rsidRPr="00F92DDB">
        <w:rPr>
          <w:rFonts w:ascii="Times New Roman" w:eastAsia="Times New Roman" w:hAnsi="Times New Roman" w:cs="Times New Roman"/>
          <w:sz w:val="24"/>
          <w:szCs w:val="24"/>
        </w:rPr>
        <w:t xml:space="preserve"> </w:t>
      </w:r>
      <w:r w:rsidRPr="00F92DDB">
        <w:rPr>
          <w:rFonts w:ascii="Times New Roman" w:eastAsia="Times New Roman" w:hAnsi="Times New Roman" w:cs="Times New Roman"/>
          <w:sz w:val="24"/>
          <w:szCs w:val="24"/>
          <w:bdr w:val="none" w:sz="0" w:space="0" w:color="auto" w:frame="1"/>
        </w:rPr>
        <w:t>Health worker attrition in many countries is due to unsafe working conditions, work-related</w:t>
      </w:r>
      <w:r w:rsidRPr="00F92DDB">
        <w:rPr>
          <w:rFonts w:ascii="Times New Roman" w:eastAsia="Times New Roman" w:hAnsi="Times New Roman" w:cs="Times New Roman"/>
          <w:color w:val="333333"/>
          <w:sz w:val="24"/>
          <w:szCs w:val="24"/>
          <w:bdr w:val="none" w:sz="0" w:space="0" w:color="auto" w:frame="1"/>
        </w:rPr>
        <w:t xml:space="preserve"> illness and injury and the resulting fear of getting infected by occupational infection, including HIV and Tuberculosis. Less than 10% of the HIV among health workers </w:t>
      </w:r>
      <w:r w:rsidR="00DE1EAC" w:rsidRPr="00F92DDB">
        <w:rPr>
          <w:rFonts w:ascii="Times New Roman" w:eastAsia="Times New Roman" w:hAnsi="Times New Roman" w:cs="Times New Roman"/>
          <w:color w:val="333333"/>
          <w:sz w:val="24"/>
          <w:szCs w:val="24"/>
          <w:bdr w:val="none" w:sz="0" w:space="0" w:color="auto" w:frame="1"/>
        </w:rPr>
        <w:t>are</w:t>
      </w:r>
      <w:r w:rsidRPr="00F92DDB">
        <w:rPr>
          <w:rFonts w:ascii="Times New Roman" w:eastAsia="Times New Roman" w:hAnsi="Times New Roman" w:cs="Times New Roman"/>
          <w:color w:val="333333"/>
          <w:sz w:val="24"/>
          <w:szCs w:val="24"/>
          <w:bdr w:val="none" w:sz="0" w:space="0" w:color="auto" w:frame="1"/>
        </w:rPr>
        <w:t xml:space="preserve"> the result of an exposure at work like needlestick injuries. </w:t>
      </w:r>
      <w:r w:rsidR="00DE1EAC" w:rsidRPr="00F92DDB">
        <w:rPr>
          <w:rFonts w:ascii="Times New Roman" w:eastAsia="Times New Roman" w:hAnsi="Times New Roman" w:cs="Times New Roman"/>
          <w:color w:val="333333"/>
          <w:sz w:val="24"/>
          <w:szCs w:val="24"/>
          <w:bdr w:val="none" w:sz="0" w:space="0" w:color="auto" w:frame="1"/>
        </w:rPr>
        <w:t>However,</w:t>
      </w:r>
      <w:r w:rsidRPr="00F92DDB">
        <w:rPr>
          <w:rFonts w:ascii="Times New Roman" w:eastAsia="Times New Roman" w:hAnsi="Times New Roman" w:cs="Times New Roman"/>
          <w:color w:val="333333"/>
          <w:sz w:val="24"/>
          <w:szCs w:val="24"/>
          <w:bdr w:val="none" w:sz="0" w:space="0" w:color="auto" w:frame="1"/>
        </w:rPr>
        <w:t xml:space="preserve"> the cause of 95% of the HIV occupational seroconversions, are preventable with practical, low-cost measures. They also have the co-benefit of preventing exposure to other blood-borne viruses and bacteria.</w:t>
      </w:r>
    </w:p>
    <w:p w14:paraId="1142B3BE" w14:textId="40C13BAF" w:rsidR="004C4ADE" w:rsidRPr="00E1326B" w:rsidRDefault="004C4ADE" w:rsidP="004C4ADE">
      <w:pPr>
        <w:jc w:val="both"/>
        <w:rPr>
          <w:rFonts w:ascii="Times New Roman" w:hAnsi="Times New Roman" w:cs="Times New Roman"/>
          <w:sz w:val="24"/>
          <w:szCs w:val="24"/>
        </w:rPr>
      </w:pPr>
    </w:p>
    <w:p w14:paraId="501B6E8E" w14:textId="77777777" w:rsidR="001E1D15" w:rsidRPr="00E1326B" w:rsidRDefault="001E1D15" w:rsidP="004C4ADE">
      <w:pPr>
        <w:jc w:val="both"/>
        <w:rPr>
          <w:rFonts w:ascii="Times New Roman" w:hAnsi="Times New Roman" w:cs="Times New Roman"/>
          <w:sz w:val="24"/>
          <w:szCs w:val="24"/>
        </w:rPr>
      </w:pPr>
    </w:p>
    <w:p w14:paraId="46F64362" w14:textId="123BAB12" w:rsidR="004C4ADE" w:rsidRPr="00F92DDB" w:rsidRDefault="001E1D15" w:rsidP="004C4ADE">
      <w:pPr>
        <w:jc w:val="both"/>
        <w:rPr>
          <w:rFonts w:ascii="Times New Roman" w:hAnsi="Times New Roman" w:cs="Times New Roman"/>
          <w:b/>
          <w:sz w:val="24"/>
          <w:szCs w:val="24"/>
        </w:rPr>
      </w:pPr>
      <w:r w:rsidRPr="00F92DDB">
        <w:rPr>
          <w:rFonts w:ascii="Times New Roman" w:hAnsi="Times New Roman" w:cs="Times New Roman"/>
          <w:b/>
          <w:sz w:val="24"/>
          <w:szCs w:val="24"/>
        </w:rPr>
        <w:t>Objectives</w:t>
      </w:r>
    </w:p>
    <w:p w14:paraId="161E89ED" w14:textId="77777777" w:rsidR="001E1D15" w:rsidRPr="00E1326B" w:rsidRDefault="001E1D15" w:rsidP="004C4ADE">
      <w:pPr>
        <w:jc w:val="both"/>
        <w:rPr>
          <w:rFonts w:ascii="Times New Roman" w:hAnsi="Times New Roman" w:cs="Times New Roman"/>
          <w:b/>
          <w:caps/>
          <w:sz w:val="24"/>
          <w:szCs w:val="24"/>
        </w:rPr>
      </w:pPr>
    </w:p>
    <w:p w14:paraId="7083EBC1" w14:textId="77777777" w:rsidR="004C4ADE" w:rsidRPr="00F92DDB" w:rsidRDefault="004C4ADE" w:rsidP="001E1D15">
      <w:pPr>
        <w:pStyle w:val="ListParagraph"/>
        <w:widowControl/>
        <w:numPr>
          <w:ilvl w:val="0"/>
          <w:numId w:val="1"/>
        </w:numPr>
        <w:spacing w:after="200" w:line="276" w:lineRule="auto"/>
        <w:ind w:left="567" w:hanging="425"/>
        <w:contextualSpacing/>
        <w:jc w:val="both"/>
        <w:rPr>
          <w:rFonts w:ascii="Times New Roman" w:hAnsi="Times New Roman" w:cs="Times New Roman"/>
          <w:sz w:val="24"/>
          <w:szCs w:val="24"/>
        </w:rPr>
      </w:pPr>
      <w:r w:rsidRPr="00F92DDB">
        <w:rPr>
          <w:rFonts w:ascii="Times New Roman" w:hAnsi="Times New Roman" w:cs="Times New Roman"/>
          <w:sz w:val="24"/>
          <w:szCs w:val="24"/>
        </w:rPr>
        <w:t>To review some existing literature related to occupational hazards in hospitals.</w:t>
      </w:r>
    </w:p>
    <w:p w14:paraId="0FF82D33" w14:textId="77777777" w:rsidR="004C4ADE" w:rsidRPr="00F92DDB" w:rsidRDefault="004C4ADE" w:rsidP="001E1D15">
      <w:pPr>
        <w:pStyle w:val="ListParagraph"/>
        <w:widowControl/>
        <w:numPr>
          <w:ilvl w:val="0"/>
          <w:numId w:val="1"/>
        </w:numPr>
        <w:spacing w:after="200" w:line="276" w:lineRule="auto"/>
        <w:ind w:left="567" w:hanging="425"/>
        <w:contextualSpacing/>
        <w:jc w:val="both"/>
        <w:rPr>
          <w:rFonts w:ascii="Times New Roman" w:hAnsi="Times New Roman" w:cs="Times New Roman"/>
          <w:sz w:val="24"/>
          <w:szCs w:val="24"/>
        </w:rPr>
      </w:pPr>
      <w:r w:rsidRPr="00F92DDB">
        <w:rPr>
          <w:rFonts w:ascii="Times New Roman" w:hAnsi="Times New Roman" w:cs="Times New Roman"/>
          <w:sz w:val="24"/>
          <w:szCs w:val="24"/>
        </w:rPr>
        <w:t>To identify the different occupational hazards, that affects the health conditions of the healthcare personnel, from the existing literature.</w:t>
      </w:r>
    </w:p>
    <w:p w14:paraId="3EEAA829" w14:textId="77777777" w:rsidR="004C4ADE" w:rsidRPr="00F92DDB" w:rsidRDefault="004C4ADE" w:rsidP="001E1D15">
      <w:pPr>
        <w:pStyle w:val="ListParagraph"/>
        <w:widowControl/>
        <w:numPr>
          <w:ilvl w:val="0"/>
          <w:numId w:val="1"/>
        </w:numPr>
        <w:spacing w:after="200" w:line="276" w:lineRule="auto"/>
        <w:ind w:left="567" w:hanging="425"/>
        <w:contextualSpacing/>
        <w:jc w:val="both"/>
        <w:rPr>
          <w:rFonts w:ascii="Times New Roman" w:hAnsi="Times New Roman" w:cs="Times New Roman"/>
          <w:sz w:val="24"/>
          <w:szCs w:val="24"/>
        </w:rPr>
      </w:pPr>
      <w:r w:rsidRPr="00F92DDB">
        <w:rPr>
          <w:rFonts w:ascii="Times New Roman" w:hAnsi="Times New Roman" w:cs="Times New Roman"/>
          <w:sz w:val="24"/>
          <w:szCs w:val="24"/>
        </w:rPr>
        <w:t>To suggest probable solutions that can help in reducing the effect of the occupational hazards.</w:t>
      </w:r>
    </w:p>
    <w:p w14:paraId="4B42144C" w14:textId="2C9E03A8" w:rsidR="004C4ADE" w:rsidRPr="00E1326B" w:rsidRDefault="004C4ADE" w:rsidP="004C4ADE">
      <w:pPr>
        <w:pStyle w:val="ListParagraph"/>
        <w:jc w:val="both"/>
        <w:rPr>
          <w:rFonts w:ascii="Times New Roman" w:hAnsi="Times New Roman" w:cs="Times New Roman"/>
          <w:sz w:val="24"/>
          <w:szCs w:val="24"/>
        </w:rPr>
      </w:pPr>
    </w:p>
    <w:p w14:paraId="44FF08DA" w14:textId="77777777" w:rsidR="001E1D15" w:rsidRPr="00E1326B" w:rsidRDefault="001E1D15" w:rsidP="004C4ADE">
      <w:pPr>
        <w:pStyle w:val="ListParagraph"/>
        <w:jc w:val="both"/>
        <w:rPr>
          <w:rFonts w:ascii="Times New Roman" w:hAnsi="Times New Roman" w:cs="Times New Roman"/>
          <w:sz w:val="24"/>
          <w:szCs w:val="24"/>
        </w:rPr>
      </w:pPr>
    </w:p>
    <w:p w14:paraId="41117490" w14:textId="1971228B" w:rsidR="004C4ADE" w:rsidRPr="00F92DDB" w:rsidRDefault="004C4ADE" w:rsidP="004C4ADE">
      <w:pPr>
        <w:jc w:val="both"/>
        <w:rPr>
          <w:rFonts w:ascii="Times New Roman" w:hAnsi="Times New Roman" w:cs="Times New Roman"/>
          <w:b/>
          <w:sz w:val="24"/>
          <w:szCs w:val="24"/>
        </w:rPr>
      </w:pPr>
      <w:r w:rsidRPr="00F92DDB">
        <w:rPr>
          <w:rFonts w:ascii="Times New Roman" w:hAnsi="Times New Roman" w:cs="Times New Roman"/>
          <w:b/>
          <w:sz w:val="24"/>
          <w:szCs w:val="24"/>
        </w:rPr>
        <w:t>Research Design</w:t>
      </w:r>
    </w:p>
    <w:p w14:paraId="2446E4D2" w14:textId="77777777" w:rsidR="001E1D15" w:rsidRPr="00E1326B" w:rsidRDefault="001E1D15" w:rsidP="004C4ADE">
      <w:pPr>
        <w:jc w:val="both"/>
        <w:rPr>
          <w:rFonts w:ascii="Times New Roman" w:hAnsi="Times New Roman" w:cs="Times New Roman"/>
          <w:b/>
          <w:sz w:val="24"/>
          <w:szCs w:val="24"/>
        </w:rPr>
      </w:pPr>
    </w:p>
    <w:p w14:paraId="55B180B1" w14:textId="3BE8D951" w:rsidR="004C4ADE" w:rsidRPr="00E1326B" w:rsidRDefault="004C4ADE" w:rsidP="004C4ADE">
      <w:pPr>
        <w:jc w:val="both"/>
        <w:rPr>
          <w:rFonts w:ascii="Times New Roman" w:hAnsi="Times New Roman" w:cs="Times New Roman"/>
          <w:sz w:val="24"/>
          <w:szCs w:val="24"/>
        </w:rPr>
      </w:pPr>
      <w:r w:rsidRPr="00F92DDB">
        <w:rPr>
          <w:rFonts w:ascii="Times New Roman" w:hAnsi="Times New Roman" w:cs="Times New Roman"/>
          <w:sz w:val="24"/>
          <w:szCs w:val="24"/>
        </w:rPr>
        <w:t>The study mainly involves a Descriptive Research as it gives a description of the different occupational hazards prevalent among the healthcare personnel in the hospitals and an effort has been made to suggest some probable measures to reduce the effect of these occupational hazards on the health conditions of the personnel. In this study</w:t>
      </w:r>
      <w:r w:rsidR="00DE1EAC" w:rsidRPr="00F92DDB">
        <w:rPr>
          <w:rFonts w:ascii="Times New Roman" w:hAnsi="Times New Roman" w:cs="Times New Roman"/>
          <w:sz w:val="24"/>
          <w:szCs w:val="24"/>
        </w:rPr>
        <w:t>,</w:t>
      </w:r>
      <w:r w:rsidRPr="00F92DDB">
        <w:rPr>
          <w:rFonts w:ascii="Times New Roman" w:hAnsi="Times New Roman" w:cs="Times New Roman"/>
          <w:sz w:val="24"/>
          <w:szCs w:val="24"/>
        </w:rPr>
        <w:t xml:space="preserve"> the researcher has no control over the variables and can only report the affairs that has happened.</w:t>
      </w:r>
    </w:p>
    <w:p w14:paraId="4257C336" w14:textId="77777777" w:rsidR="001E1D15" w:rsidRPr="00E1326B" w:rsidRDefault="001E1D15" w:rsidP="004C4ADE">
      <w:pPr>
        <w:jc w:val="both"/>
        <w:rPr>
          <w:rFonts w:ascii="Times New Roman" w:hAnsi="Times New Roman" w:cs="Times New Roman"/>
          <w:sz w:val="24"/>
          <w:szCs w:val="24"/>
        </w:rPr>
      </w:pPr>
    </w:p>
    <w:p w14:paraId="15A2F1FA" w14:textId="105FB2B7" w:rsidR="004C4ADE" w:rsidRPr="00E1326B" w:rsidRDefault="004C4ADE" w:rsidP="004C4ADE">
      <w:pPr>
        <w:jc w:val="both"/>
        <w:rPr>
          <w:rFonts w:ascii="Times New Roman" w:hAnsi="Times New Roman" w:cs="Times New Roman"/>
          <w:sz w:val="24"/>
          <w:szCs w:val="24"/>
        </w:rPr>
      </w:pPr>
      <w:r w:rsidRPr="00F92DDB">
        <w:rPr>
          <w:rFonts w:ascii="Times New Roman" w:hAnsi="Times New Roman" w:cs="Times New Roman"/>
          <w:sz w:val="24"/>
          <w:szCs w:val="24"/>
        </w:rPr>
        <w:t>This study is based on Secondary Data and</w:t>
      </w:r>
      <w:r w:rsidRPr="00F92DDB">
        <w:rPr>
          <w:rFonts w:ascii="Times New Roman" w:hAnsi="Times New Roman" w:cs="Times New Roman"/>
          <w:sz w:val="24"/>
          <w:szCs w:val="24"/>
        </w:rPr>
        <w:softHyphen/>
      </w:r>
      <w:r w:rsidRPr="00F92DDB">
        <w:rPr>
          <w:rFonts w:ascii="Times New Roman" w:hAnsi="Times New Roman" w:cs="Times New Roman"/>
          <w:sz w:val="24"/>
          <w:szCs w:val="24"/>
        </w:rPr>
        <w:softHyphen/>
      </w:r>
      <w:r w:rsidRPr="00F92DDB">
        <w:rPr>
          <w:rFonts w:ascii="Times New Roman" w:hAnsi="Times New Roman" w:cs="Times New Roman"/>
          <w:sz w:val="24"/>
          <w:szCs w:val="24"/>
        </w:rPr>
        <w:softHyphen/>
      </w:r>
      <w:r w:rsidRPr="00F92DDB">
        <w:rPr>
          <w:rFonts w:ascii="Times New Roman" w:hAnsi="Times New Roman" w:cs="Times New Roman"/>
          <w:sz w:val="24"/>
          <w:szCs w:val="24"/>
        </w:rPr>
        <w:softHyphen/>
      </w:r>
      <w:r w:rsidRPr="00F92DDB">
        <w:rPr>
          <w:rFonts w:ascii="Times New Roman" w:hAnsi="Times New Roman" w:cs="Times New Roman"/>
          <w:sz w:val="24"/>
          <w:szCs w:val="24"/>
        </w:rPr>
        <w:softHyphen/>
      </w:r>
      <w:r w:rsidRPr="00F92DDB">
        <w:rPr>
          <w:rFonts w:ascii="Times New Roman" w:hAnsi="Times New Roman" w:cs="Times New Roman"/>
          <w:sz w:val="24"/>
          <w:szCs w:val="24"/>
        </w:rPr>
        <w:softHyphen/>
        <w:t xml:space="preserve"> literatures have been reviewed from various publications, websites, books etc. From this secondary data, the different occupational hazards faced by the healthcare personnel have been identified.</w:t>
      </w:r>
    </w:p>
    <w:p w14:paraId="7A8B8638" w14:textId="77777777" w:rsidR="001E1D15" w:rsidRPr="00E1326B" w:rsidRDefault="001E1D15" w:rsidP="004C4ADE">
      <w:pPr>
        <w:jc w:val="both"/>
        <w:rPr>
          <w:rFonts w:ascii="Times New Roman" w:hAnsi="Times New Roman" w:cs="Times New Roman"/>
          <w:b/>
          <w:sz w:val="24"/>
          <w:szCs w:val="24"/>
        </w:rPr>
      </w:pPr>
    </w:p>
    <w:p w14:paraId="529DF227" w14:textId="77777777" w:rsidR="001E1D15" w:rsidRPr="00E1326B" w:rsidRDefault="001E1D15" w:rsidP="004C4ADE">
      <w:pPr>
        <w:jc w:val="both"/>
        <w:rPr>
          <w:rFonts w:ascii="Times New Roman" w:hAnsi="Times New Roman" w:cs="Times New Roman"/>
          <w:b/>
          <w:sz w:val="24"/>
          <w:szCs w:val="24"/>
        </w:rPr>
      </w:pPr>
    </w:p>
    <w:p w14:paraId="2729B7F9" w14:textId="5B7F0AB9" w:rsidR="004C4ADE" w:rsidRPr="00F92DDB" w:rsidRDefault="007908C2" w:rsidP="004C4ADE">
      <w:pPr>
        <w:jc w:val="both"/>
        <w:rPr>
          <w:rFonts w:ascii="Times New Roman" w:hAnsi="Times New Roman" w:cs="Times New Roman"/>
          <w:b/>
          <w:sz w:val="24"/>
          <w:szCs w:val="24"/>
        </w:rPr>
      </w:pPr>
      <w:r w:rsidRPr="00F92DDB">
        <w:rPr>
          <w:rFonts w:ascii="Times New Roman" w:hAnsi="Times New Roman" w:cs="Times New Roman"/>
          <w:b/>
          <w:sz w:val="24"/>
          <w:szCs w:val="24"/>
        </w:rPr>
        <w:t>Literature Review</w:t>
      </w:r>
    </w:p>
    <w:p w14:paraId="2A78B11A" w14:textId="77777777" w:rsidR="007908C2" w:rsidRPr="00E1326B" w:rsidRDefault="007908C2" w:rsidP="004C4ADE">
      <w:pPr>
        <w:jc w:val="both"/>
        <w:rPr>
          <w:rFonts w:ascii="Times New Roman" w:hAnsi="Times New Roman" w:cs="Times New Roman"/>
          <w:sz w:val="24"/>
          <w:szCs w:val="24"/>
        </w:rPr>
      </w:pPr>
    </w:p>
    <w:p w14:paraId="06838F1F" w14:textId="3FC3CC9A" w:rsidR="004C4ADE" w:rsidRPr="00E1326B" w:rsidRDefault="004C4ADE" w:rsidP="004C4ADE">
      <w:pPr>
        <w:jc w:val="both"/>
        <w:rPr>
          <w:rFonts w:ascii="Times New Roman" w:hAnsi="Times New Roman" w:cs="Times New Roman"/>
          <w:sz w:val="24"/>
          <w:szCs w:val="24"/>
        </w:rPr>
      </w:pPr>
      <w:proofErr w:type="spellStart"/>
      <w:r w:rsidRPr="00F92DDB">
        <w:rPr>
          <w:rFonts w:ascii="Times New Roman" w:hAnsi="Times New Roman" w:cs="Times New Roman"/>
          <w:sz w:val="24"/>
          <w:szCs w:val="24"/>
        </w:rPr>
        <w:t>Gestal</w:t>
      </w:r>
      <w:proofErr w:type="spellEnd"/>
      <w:r w:rsidRPr="00F92DDB">
        <w:rPr>
          <w:rFonts w:ascii="Times New Roman" w:hAnsi="Times New Roman" w:cs="Times New Roman"/>
          <w:sz w:val="24"/>
          <w:szCs w:val="24"/>
        </w:rPr>
        <w:t xml:space="preserve"> (1987</w:t>
      </w:r>
      <w:r w:rsidRPr="00F92DDB">
        <w:rPr>
          <w:rFonts w:ascii="Times New Roman" w:hAnsi="Times New Roman" w:cs="Times New Roman"/>
          <w:i/>
          <w:sz w:val="24"/>
          <w:szCs w:val="24"/>
        </w:rPr>
        <w:t xml:space="preserve">) </w:t>
      </w:r>
      <w:r w:rsidRPr="00F92DDB">
        <w:rPr>
          <w:rFonts w:ascii="Times New Roman" w:hAnsi="Times New Roman" w:cs="Times New Roman"/>
          <w:sz w:val="24"/>
          <w:szCs w:val="24"/>
        </w:rPr>
        <w:t xml:space="preserve">in the research paper </w:t>
      </w:r>
      <w:r w:rsidRPr="00F92DDB">
        <w:rPr>
          <w:rFonts w:ascii="Times New Roman" w:hAnsi="Times New Roman" w:cs="Times New Roman"/>
          <w:i/>
          <w:sz w:val="24"/>
          <w:szCs w:val="24"/>
        </w:rPr>
        <w:t>“Occupational hazards in hospitals: accidents, radiations, exposure to noxious chemicals, drug addiction and psychic problems and assault”</w:t>
      </w:r>
      <w:r w:rsidRPr="00F92DDB">
        <w:rPr>
          <w:rFonts w:ascii="Times New Roman" w:hAnsi="Times New Roman" w:cs="Times New Roman"/>
          <w:sz w:val="24"/>
          <w:szCs w:val="24"/>
        </w:rPr>
        <w:t xml:space="preserve"> has highlighted that accidents, photonic radiations and charged particle radiations to which the health workers get exposed to while conducting radiological tests, electrical accidents and exposure to noxious chemicals, drug addictions and psychic problems are some of the major occupational hazards in hospitals. The author has also revealed that one of the most common causes of casualties during hospital fires is asphyxia by smoke which accounts </w:t>
      </w:r>
      <w:r w:rsidR="00DE1EAC" w:rsidRPr="00F92DDB">
        <w:rPr>
          <w:rFonts w:ascii="Times New Roman" w:hAnsi="Times New Roman" w:cs="Times New Roman"/>
          <w:sz w:val="24"/>
          <w:szCs w:val="24"/>
        </w:rPr>
        <w:t>for</w:t>
      </w:r>
      <w:r w:rsidRPr="00F92DDB">
        <w:rPr>
          <w:rFonts w:ascii="Times New Roman" w:hAnsi="Times New Roman" w:cs="Times New Roman"/>
          <w:sz w:val="24"/>
          <w:szCs w:val="24"/>
        </w:rPr>
        <w:t xml:space="preserve"> 78% of deaths and 43% of non-fatal casualties. The author has emphasi</w:t>
      </w:r>
      <w:r w:rsidR="00C32D91" w:rsidRPr="00F92DDB">
        <w:rPr>
          <w:rFonts w:ascii="Times New Roman" w:hAnsi="Times New Roman" w:cs="Times New Roman"/>
          <w:sz w:val="24"/>
          <w:szCs w:val="24"/>
        </w:rPr>
        <w:t>z</w:t>
      </w:r>
      <w:r w:rsidRPr="00F92DDB">
        <w:rPr>
          <w:rFonts w:ascii="Times New Roman" w:hAnsi="Times New Roman" w:cs="Times New Roman"/>
          <w:sz w:val="24"/>
          <w:szCs w:val="24"/>
        </w:rPr>
        <w:t>ed on conducting mock fire drill program for the employees to avoid such casualties during fire accidents.</w:t>
      </w:r>
    </w:p>
    <w:p w14:paraId="1A032DE4" w14:textId="77777777" w:rsidR="007908C2" w:rsidRPr="00E1326B" w:rsidRDefault="007908C2" w:rsidP="004C4ADE">
      <w:pPr>
        <w:jc w:val="both"/>
        <w:rPr>
          <w:rFonts w:ascii="Times New Roman" w:hAnsi="Times New Roman" w:cs="Times New Roman"/>
          <w:sz w:val="24"/>
          <w:szCs w:val="24"/>
        </w:rPr>
      </w:pPr>
    </w:p>
    <w:p w14:paraId="00164C91" w14:textId="008624E0" w:rsidR="004C4ADE" w:rsidRPr="00E1326B" w:rsidRDefault="004C4ADE" w:rsidP="004C4ADE">
      <w:pPr>
        <w:jc w:val="both"/>
        <w:rPr>
          <w:rFonts w:ascii="Times New Roman" w:eastAsia="Times New Roman" w:hAnsi="Times New Roman" w:cs="Times New Roman"/>
          <w:i/>
          <w:iCs/>
          <w:sz w:val="24"/>
          <w:szCs w:val="24"/>
        </w:rPr>
      </w:pPr>
      <w:r w:rsidRPr="00F92DDB">
        <w:rPr>
          <w:rFonts w:ascii="Times New Roman" w:hAnsi="Times New Roman" w:cs="Times New Roman"/>
          <w:sz w:val="24"/>
          <w:szCs w:val="24"/>
        </w:rPr>
        <w:lastRenderedPageBreak/>
        <w:t xml:space="preserve">Robert D. </w:t>
      </w:r>
      <w:proofErr w:type="spellStart"/>
      <w:r w:rsidRPr="00F92DDB">
        <w:rPr>
          <w:rFonts w:ascii="Times New Roman" w:hAnsi="Times New Roman" w:cs="Times New Roman"/>
          <w:sz w:val="24"/>
          <w:szCs w:val="24"/>
        </w:rPr>
        <w:t>Oexman</w:t>
      </w:r>
      <w:proofErr w:type="spellEnd"/>
      <w:r w:rsidRPr="00F92DDB">
        <w:rPr>
          <w:rFonts w:ascii="Times New Roman" w:hAnsi="Times New Roman" w:cs="Times New Roman"/>
          <w:i/>
          <w:sz w:val="24"/>
          <w:szCs w:val="24"/>
        </w:rPr>
        <w:t xml:space="preserve"> et al. </w:t>
      </w:r>
      <w:r w:rsidRPr="00F92DDB">
        <w:rPr>
          <w:rFonts w:ascii="Times New Roman" w:hAnsi="Times New Roman" w:cs="Times New Roman"/>
          <w:sz w:val="24"/>
          <w:szCs w:val="24"/>
        </w:rPr>
        <w:t>(2002)</w:t>
      </w:r>
      <w:r w:rsidRPr="00F92DDB">
        <w:rPr>
          <w:rFonts w:ascii="Times New Roman" w:hAnsi="Times New Roman" w:cs="Times New Roman"/>
          <w:i/>
          <w:sz w:val="24"/>
          <w:szCs w:val="24"/>
        </w:rPr>
        <w:t xml:space="preserve"> </w:t>
      </w:r>
      <w:r w:rsidRPr="00F92DDB">
        <w:rPr>
          <w:rFonts w:ascii="Times New Roman" w:eastAsia="Times New Roman" w:hAnsi="Times New Roman" w:cs="Times New Roman"/>
          <w:sz w:val="24"/>
          <w:szCs w:val="24"/>
        </w:rPr>
        <w:t xml:space="preserve">in their paper </w:t>
      </w:r>
      <w:r w:rsidRPr="00F92DDB">
        <w:rPr>
          <w:rFonts w:ascii="Times New Roman" w:eastAsia="Times New Roman" w:hAnsi="Times New Roman" w:cs="Times New Roman"/>
          <w:i/>
          <w:sz w:val="24"/>
          <w:szCs w:val="24"/>
        </w:rPr>
        <w:t>“Working While the World Sleeps: A Consideration of Sleep and Shift Work Design”</w:t>
      </w:r>
      <w:r w:rsidRPr="00F92DDB">
        <w:rPr>
          <w:rFonts w:ascii="Times New Roman" w:eastAsia="Times New Roman" w:hAnsi="Times New Roman" w:cs="Times New Roman"/>
          <w:sz w:val="24"/>
          <w:szCs w:val="24"/>
        </w:rPr>
        <w:t xml:space="preserve"> have </w:t>
      </w:r>
      <w:r w:rsidR="004C7A03" w:rsidRPr="00F92DDB">
        <w:rPr>
          <w:rFonts w:ascii="Times New Roman" w:eastAsia="Times New Roman" w:hAnsi="Times New Roman" w:cs="Times New Roman"/>
          <w:sz w:val="24"/>
          <w:szCs w:val="24"/>
        </w:rPr>
        <w:t>emphasized</w:t>
      </w:r>
      <w:r w:rsidRPr="00F92DDB">
        <w:rPr>
          <w:rFonts w:ascii="Times New Roman" w:eastAsia="Times New Roman" w:hAnsi="Times New Roman" w:cs="Times New Roman"/>
          <w:sz w:val="24"/>
          <w:szCs w:val="24"/>
        </w:rPr>
        <w:t xml:space="preserve"> on </w:t>
      </w:r>
      <w:r w:rsidRPr="00F92DDB">
        <w:rPr>
          <w:rFonts w:ascii="Times New Roman" w:eastAsia="Times New Roman" w:hAnsi="Times New Roman" w:cs="Times New Roman"/>
          <w:iCs/>
          <w:sz w:val="24"/>
          <w:szCs w:val="24"/>
        </w:rPr>
        <w:t>the evolution of society and economic pressure that has provided the impetus for operating on a 24-h</w:t>
      </w:r>
      <w:r w:rsidR="00F173E8" w:rsidRPr="00F92DDB">
        <w:rPr>
          <w:rFonts w:ascii="Times New Roman" w:eastAsia="Times New Roman" w:hAnsi="Times New Roman" w:cs="Times New Roman"/>
          <w:iCs/>
          <w:sz w:val="24"/>
          <w:szCs w:val="24"/>
        </w:rPr>
        <w:t>ou</w:t>
      </w:r>
      <w:r w:rsidRPr="00F92DDB">
        <w:rPr>
          <w:rFonts w:ascii="Times New Roman" w:eastAsia="Times New Roman" w:hAnsi="Times New Roman" w:cs="Times New Roman"/>
          <w:iCs/>
          <w:sz w:val="24"/>
          <w:szCs w:val="24"/>
        </w:rPr>
        <w:t>r basis in many industries. This has occurred with relatively little attention toward sleep deprivation and related problems facing shift workers and the organizations employing them. This paper discusses the move towards shift work and some sleep problems associated with it. The authors have also suggested some alternative schedules for shift work implementation like Fixed or Rotating Schedule</w:t>
      </w:r>
      <w:r w:rsidRPr="00F92DDB">
        <w:rPr>
          <w:rFonts w:ascii="Times New Roman" w:eastAsia="Times New Roman" w:hAnsi="Times New Roman" w:cs="Times New Roman"/>
          <w:i/>
          <w:iCs/>
          <w:sz w:val="24"/>
          <w:szCs w:val="24"/>
        </w:rPr>
        <w:t xml:space="preserve">, </w:t>
      </w:r>
      <w:r w:rsidRPr="00F92DDB">
        <w:rPr>
          <w:rFonts w:ascii="Times New Roman" w:eastAsia="Times New Roman" w:hAnsi="Times New Roman" w:cs="Times New Roman"/>
          <w:sz w:val="24"/>
          <w:szCs w:val="24"/>
        </w:rPr>
        <w:t>Straight shifts &amp; Oscillating shift</w:t>
      </w:r>
      <w:r w:rsidRPr="00F92DDB">
        <w:rPr>
          <w:rFonts w:ascii="Times New Roman" w:eastAsia="Times New Roman" w:hAnsi="Times New Roman" w:cs="Times New Roman"/>
          <w:i/>
          <w:iCs/>
          <w:sz w:val="24"/>
          <w:szCs w:val="24"/>
        </w:rPr>
        <w:t xml:space="preserve">. </w:t>
      </w:r>
      <w:r w:rsidRPr="00F92DDB">
        <w:rPr>
          <w:rFonts w:ascii="Times New Roman" w:eastAsia="Times New Roman" w:hAnsi="Times New Roman" w:cs="Times New Roman"/>
          <w:sz w:val="24"/>
          <w:szCs w:val="24"/>
        </w:rPr>
        <w:t>In the paper the authors also highlight the fact that a lack of attention to the sleep needs of employees lead</w:t>
      </w:r>
      <w:r w:rsidR="004C7A03" w:rsidRPr="00F92DDB">
        <w:rPr>
          <w:rFonts w:ascii="Times New Roman" w:eastAsia="Times New Roman" w:hAnsi="Times New Roman" w:cs="Times New Roman"/>
          <w:sz w:val="24"/>
          <w:szCs w:val="24"/>
        </w:rPr>
        <w:t>s</w:t>
      </w:r>
      <w:r w:rsidRPr="00F92DDB">
        <w:rPr>
          <w:rFonts w:ascii="Times New Roman" w:eastAsia="Times New Roman" w:hAnsi="Times New Roman" w:cs="Times New Roman"/>
          <w:sz w:val="24"/>
          <w:szCs w:val="24"/>
        </w:rPr>
        <w:t xml:space="preserve"> to higher absenteeism, a decrease in health (with an increase in healthcare costs), lower employee morale, an increase in accidents, and a decrease in productivity. The consequences associated with sleep problems may be even greater than those associated with drug and alcohol abuse on the job.</w:t>
      </w:r>
    </w:p>
    <w:p w14:paraId="26EC1584" w14:textId="77777777" w:rsidR="004C7A03" w:rsidRPr="00E1326B" w:rsidRDefault="004C7A03" w:rsidP="004C4ADE">
      <w:pPr>
        <w:jc w:val="both"/>
        <w:rPr>
          <w:rFonts w:ascii="Times New Roman" w:eastAsia="Times New Roman" w:hAnsi="Times New Roman" w:cs="Times New Roman"/>
          <w:color w:val="000000"/>
          <w:sz w:val="24"/>
          <w:szCs w:val="24"/>
          <w:shd w:val="clear" w:color="auto" w:fill="FFFFFF"/>
        </w:rPr>
      </w:pPr>
    </w:p>
    <w:p w14:paraId="728401E8" w14:textId="1006993F" w:rsidR="004C4ADE" w:rsidRPr="00E1326B" w:rsidRDefault="004C4ADE" w:rsidP="004C4ADE">
      <w:pPr>
        <w:jc w:val="both"/>
        <w:rPr>
          <w:rFonts w:ascii="Times New Roman" w:eastAsia="Times New Roman" w:hAnsi="Times New Roman" w:cs="Times New Roman"/>
          <w:sz w:val="24"/>
          <w:szCs w:val="24"/>
        </w:rPr>
      </w:pPr>
      <w:r w:rsidRPr="00F92DDB">
        <w:rPr>
          <w:rFonts w:ascii="Times New Roman" w:eastAsia="Times New Roman" w:hAnsi="Times New Roman" w:cs="Times New Roman"/>
          <w:color w:val="000000"/>
          <w:sz w:val="24"/>
          <w:szCs w:val="24"/>
          <w:shd w:val="clear" w:color="auto" w:fill="FFFFFF"/>
        </w:rPr>
        <w:t>Orji</w:t>
      </w:r>
      <w:r w:rsidRPr="00F92DDB">
        <w:rPr>
          <w:rFonts w:ascii="Times New Roman" w:eastAsia="Times New Roman" w:hAnsi="Times New Roman" w:cs="Times New Roman"/>
          <w:color w:val="000000"/>
          <w:sz w:val="24"/>
          <w:szCs w:val="24"/>
        </w:rPr>
        <w:t> </w:t>
      </w:r>
      <w:r w:rsidRPr="00F92DDB">
        <w:rPr>
          <w:rFonts w:ascii="Times New Roman" w:eastAsia="Times New Roman" w:hAnsi="Times New Roman" w:cs="Times New Roman"/>
          <w:i/>
          <w:iCs/>
          <w:color w:val="000000"/>
          <w:sz w:val="24"/>
          <w:szCs w:val="24"/>
          <w:shd w:val="clear" w:color="auto" w:fill="FFFFFF"/>
        </w:rPr>
        <w:t>et</w:t>
      </w:r>
      <w:r w:rsidRPr="00F92DDB">
        <w:rPr>
          <w:rFonts w:ascii="Times New Roman" w:eastAsia="Times New Roman" w:hAnsi="Times New Roman" w:cs="Times New Roman"/>
          <w:color w:val="000000"/>
          <w:sz w:val="24"/>
          <w:szCs w:val="24"/>
        </w:rPr>
        <w:t> </w:t>
      </w:r>
      <w:r w:rsidRPr="00F92DDB">
        <w:rPr>
          <w:rFonts w:ascii="Times New Roman" w:eastAsia="Times New Roman" w:hAnsi="Times New Roman" w:cs="Times New Roman"/>
          <w:i/>
          <w:iCs/>
          <w:color w:val="000000"/>
          <w:sz w:val="24"/>
          <w:szCs w:val="24"/>
          <w:shd w:val="clear" w:color="auto" w:fill="FFFFFF"/>
        </w:rPr>
        <w:t>al</w:t>
      </w:r>
      <w:r w:rsidRPr="00F92DDB">
        <w:rPr>
          <w:rFonts w:ascii="Times New Roman" w:eastAsia="Times New Roman" w:hAnsi="Times New Roman" w:cs="Times New Roman"/>
          <w:color w:val="000000"/>
          <w:sz w:val="24"/>
          <w:szCs w:val="24"/>
          <w:shd w:val="clear" w:color="auto" w:fill="FFFFFF"/>
        </w:rPr>
        <w:t>.</w:t>
      </w:r>
      <w:r w:rsidRPr="00F92DDB">
        <w:rPr>
          <w:rFonts w:ascii="Times New Roman" w:eastAsia="Times New Roman" w:hAnsi="Times New Roman" w:cs="Times New Roman"/>
          <w:color w:val="000000"/>
          <w:sz w:val="24"/>
          <w:szCs w:val="24"/>
        </w:rPr>
        <w:t xml:space="preserve"> (2002)</w:t>
      </w:r>
      <w:r w:rsidRPr="00F92DDB">
        <w:rPr>
          <w:rFonts w:ascii="Times New Roman" w:eastAsia="Times New Roman" w:hAnsi="Times New Roman" w:cs="Times New Roman"/>
          <w:color w:val="000000"/>
          <w:sz w:val="24"/>
          <w:szCs w:val="24"/>
          <w:shd w:val="clear" w:color="auto" w:fill="FFFFFF"/>
        </w:rPr>
        <w:t xml:space="preserve"> investigated occupational health hazards among healthcare workers in an obstetrics and gynecology unit. The common occupational health hazards were work-related stress (83.3%), needle-stick injuries (75.6%), bloodstains on skin (73.1%), sleep disturbance (42.3%), skin reactions (37.2%) assault from patients (24.3%), and hepatitis (8.9%).</w:t>
      </w:r>
    </w:p>
    <w:p w14:paraId="52C7F2FE" w14:textId="77777777" w:rsidR="004C7A03" w:rsidRPr="00E1326B" w:rsidRDefault="004C7A03" w:rsidP="004C4ADE">
      <w:pPr>
        <w:jc w:val="both"/>
        <w:rPr>
          <w:rFonts w:ascii="Times New Roman" w:hAnsi="Times New Roman" w:cs="Times New Roman"/>
          <w:sz w:val="24"/>
          <w:szCs w:val="24"/>
        </w:rPr>
      </w:pPr>
    </w:p>
    <w:p w14:paraId="4D4A1A11" w14:textId="6831CEF1" w:rsidR="004C4ADE" w:rsidRPr="00E1326B" w:rsidRDefault="004C4ADE" w:rsidP="004C4ADE">
      <w:pPr>
        <w:jc w:val="both"/>
        <w:rPr>
          <w:rFonts w:ascii="Times New Roman" w:hAnsi="Times New Roman" w:cs="Times New Roman"/>
          <w:sz w:val="24"/>
          <w:szCs w:val="24"/>
        </w:rPr>
      </w:pPr>
      <w:r w:rsidRPr="00F92DDB">
        <w:rPr>
          <w:rFonts w:ascii="Times New Roman" w:hAnsi="Times New Roman" w:cs="Times New Roman"/>
          <w:sz w:val="24"/>
          <w:szCs w:val="24"/>
        </w:rPr>
        <w:t xml:space="preserve">Gorman </w:t>
      </w:r>
      <w:r w:rsidRPr="00F92DDB">
        <w:rPr>
          <w:rFonts w:ascii="Times New Roman" w:hAnsi="Times New Roman" w:cs="Times New Roman"/>
          <w:i/>
          <w:sz w:val="24"/>
          <w:szCs w:val="24"/>
        </w:rPr>
        <w:t xml:space="preserve">et al </w:t>
      </w:r>
      <w:r w:rsidRPr="00F92DDB">
        <w:rPr>
          <w:rFonts w:ascii="Times New Roman" w:hAnsi="Times New Roman" w:cs="Times New Roman"/>
          <w:sz w:val="24"/>
          <w:szCs w:val="24"/>
        </w:rPr>
        <w:t>(2013) in their comprehensive study “</w:t>
      </w:r>
      <w:r w:rsidRPr="00F92DDB">
        <w:rPr>
          <w:rFonts w:ascii="Times New Roman" w:hAnsi="Times New Roman" w:cs="Times New Roman"/>
          <w:i/>
          <w:sz w:val="24"/>
          <w:szCs w:val="24"/>
        </w:rPr>
        <w:t>Controlling Health Hazards to hospital workers”</w:t>
      </w:r>
      <w:r w:rsidRPr="00F92DDB">
        <w:rPr>
          <w:rFonts w:ascii="Times New Roman" w:hAnsi="Times New Roman" w:cs="Times New Roman"/>
          <w:sz w:val="24"/>
          <w:szCs w:val="24"/>
        </w:rPr>
        <w:t xml:space="preserve"> have identified the different biological and chemical hazards, hazards due to shift work, stress and violence and hazardous drugs among the healthcare personnel”. In their study</w:t>
      </w:r>
      <w:r w:rsidR="00DF33D1" w:rsidRPr="00F92DDB">
        <w:rPr>
          <w:rFonts w:ascii="Times New Roman" w:hAnsi="Times New Roman" w:cs="Times New Roman"/>
          <w:sz w:val="24"/>
          <w:szCs w:val="24"/>
        </w:rPr>
        <w:t>,</w:t>
      </w:r>
      <w:r w:rsidRPr="00F92DDB">
        <w:rPr>
          <w:rFonts w:ascii="Times New Roman" w:hAnsi="Times New Roman" w:cs="Times New Roman"/>
          <w:sz w:val="24"/>
          <w:szCs w:val="24"/>
        </w:rPr>
        <w:t xml:space="preserve"> they have identified the different engineering and administrative control methods used to reduce these hazards. They have published their study in the form of a reference guide and have presented the information in a way so that it is easily accessible to the hospital employees and healthcare safety professionals.</w:t>
      </w:r>
    </w:p>
    <w:p w14:paraId="368B875B" w14:textId="77777777" w:rsidR="004C7A03" w:rsidRPr="00E1326B" w:rsidRDefault="004C7A03" w:rsidP="004C4ADE">
      <w:pPr>
        <w:jc w:val="both"/>
        <w:rPr>
          <w:rFonts w:ascii="Times New Roman" w:hAnsi="Times New Roman" w:cs="Times New Roman"/>
          <w:sz w:val="24"/>
          <w:szCs w:val="24"/>
        </w:rPr>
      </w:pPr>
    </w:p>
    <w:p w14:paraId="2ED6DE4F" w14:textId="6615D32A" w:rsidR="004C4ADE" w:rsidRPr="00E1326B" w:rsidRDefault="004C4ADE" w:rsidP="004C4ADE">
      <w:pPr>
        <w:jc w:val="both"/>
        <w:rPr>
          <w:rFonts w:ascii="Times New Roman" w:hAnsi="Times New Roman" w:cs="Times New Roman"/>
          <w:sz w:val="24"/>
          <w:szCs w:val="24"/>
        </w:rPr>
      </w:pPr>
      <w:proofErr w:type="spellStart"/>
      <w:r w:rsidRPr="00F92DDB">
        <w:rPr>
          <w:rFonts w:ascii="Times New Roman" w:hAnsi="Times New Roman" w:cs="Times New Roman"/>
          <w:sz w:val="24"/>
          <w:szCs w:val="24"/>
        </w:rPr>
        <w:t>Ndejjo</w:t>
      </w:r>
      <w:proofErr w:type="spellEnd"/>
      <w:r w:rsidRPr="00F92DDB">
        <w:rPr>
          <w:rFonts w:ascii="Times New Roman" w:hAnsi="Times New Roman" w:cs="Times New Roman"/>
          <w:sz w:val="24"/>
          <w:szCs w:val="24"/>
        </w:rPr>
        <w:t xml:space="preserve"> R. </w:t>
      </w:r>
      <w:r w:rsidRPr="00F92DDB">
        <w:rPr>
          <w:rFonts w:ascii="Times New Roman" w:hAnsi="Times New Roman" w:cs="Times New Roman"/>
          <w:i/>
          <w:sz w:val="24"/>
          <w:szCs w:val="24"/>
        </w:rPr>
        <w:t>et al</w:t>
      </w:r>
      <w:r w:rsidRPr="00F92DDB">
        <w:rPr>
          <w:rFonts w:ascii="Times New Roman" w:hAnsi="Times New Roman" w:cs="Times New Roman"/>
          <w:sz w:val="24"/>
          <w:szCs w:val="24"/>
        </w:rPr>
        <w:t xml:space="preserve"> (2015) conducted a study on the employees of 8 major health facilities in Kampala, Uganda. In their research article, “</w:t>
      </w:r>
      <w:r w:rsidRPr="00F92DDB">
        <w:rPr>
          <w:rFonts w:ascii="Times New Roman" w:hAnsi="Times New Roman" w:cs="Times New Roman"/>
          <w:i/>
          <w:sz w:val="24"/>
          <w:szCs w:val="24"/>
        </w:rPr>
        <w:t>Occupational health hazards among healthcare workers in Kampala, Uganda</w:t>
      </w:r>
      <w:r w:rsidRPr="00F92DDB">
        <w:rPr>
          <w:rFonts w:ascii="Times New Roman" w:hAnsi="Times New Roman" w:cs="Times New Roman"/>
          <w:sz w:val="24"/>
          <w:szCs w:val="24"/>
        </w:rPr>
        <w:t xml:space="preserve">”, they have highlighted that out of the 200 respondents, 50% reported about experiencing occupational health hazard, out of which 39.5% experienced biological hazards and 31.5% experienced non biological hazards. The basic associated factors were not wearing necessary Personal Protective Equipment (PPE), working overtime, job related pressure and working in multiple facilities. Some of the control measures to mitigate hazard were availing separate areas and containers to share medical waste and provision of safety tools and </w:t>
      </w:r>
      <w:r w:rsidR="004C7A03" w:rsidRPr="00F92DDB">
        <w:rPr>
          <w:rFonts w:ascii="Times New Roman" w:hAnsi="Times New Roman" w:cs="Times New Roman"/>
          <w:sz w:val="24"/>
          <w:szCs w:val="24"/>
        </w:rPr>
        <w:t xml:space="preserve">equipment. </w:t>
      </w:r>
    </w:p>
    <w:p w14:paraId="7DE1D968" w14:textId="77777777" w:rsidR="004C7A03" w:rsidRPr="00E1326B" w:rsidRDefault="004C7A03" w:rsidP="004C4ADE">
      <w:pPr>
        <w:jc w:val="both"/>
        <w:rPr>
          <w:rFonts w:ascii="Times New Roman" w:hAnsi="Times New Roman" w:cs="Times New Roman"/>
          <w:sz w:val="24"/>
          <w:szCs w:val="24"/>
        </w:rPr>
      </w:pPr>
    </w:p>
    <w:p w14:paraId="041B5844" w14:textId="6E52E9D7" w:rsidR="004C4ADE" w:rsidRPr="00E1326B" w:rsidRDefault="004C4ADE" w:rsidP="004C4ADE">
      <w:pPr>
        <w:jc w:val="both"/>
        <w:rPr>
          <w:rFonts w:ascii="Times New Roman" w:hAnsi="Times New Roman" w:cs="Times New Roman"/>
          <w:sz w:val="24"/>
          <w:szCs w:val="24"/>
        </w:rPr>
      </w:pPr>
      <w:r w:rsidRPr="00F92DDB">
        <w:rPr>
          <w:rFonts w:ascii="Times New Roman" w:hAnsi="Times New Roman" w:cs="Times New Roman"/>
          <w:sz w:val="24"/>
          <w:szCs w:val="24"/>
        </w:rPr>
        <w:t>Shakuntala (2016) in her research study “</w:t>
      </w:r>
      <w:r w:rsidRPr="00F92DDB">
        <w:rPr>
          <w:rFonts w:ascii="Times New Roman" w:hAnsi="Times New Roman" w:cs="Times New Roman"/>
          <w:i/>
          <w:sz w:val="24"/>
          <w:szCs w:val="24"/>
        </w:rPr>
        <w:t>Health hazards among healthcare personnel</w:t>
      </w:r>
      <w:r w:rsidRPr="00F92DDB">
        <w:rPr>
          <w:rFonts w:ascii="Times New Roman" w:hAnsi="Times New Roman" w:cs="Times New Roman"/>
          <w:sz w:val="24"/>
          <w:szCs w:val="24"/>
        </w:rPr>
        <w:t>” mentioned that the major health hazards in healthcare workers are caused due to biological factors (viruses, bacteria and parasites); chemical factors (disinfectants, drugs and diagnostics), needle prick injuries, radiation exposure, violence and psychiatric disorders. The healthcare workers are also at a high risk for musculoskeletal disorders due to patient handling compounded by the increasing number of obese patients. The author has pointed out that many healthcare personnel lack awareness about prevention of health hazards and above that there is a lack of conducive environment and the policies of prevention are also not clear.</w:t>
      </w:r>
    </w:p>
    <w:p w14:paraId="6D60A2E9" w14:textId="77777777" w:rsidR="004C7A03" w:rsidRPr="00E1326B" w:rsidRDefault="004C7A03" w:rsidP="004C4ADE">
      <w:pPr>
        <w:tabs>
          <w:tab w:val="left" w:pos="2686"/>
        </w:tabs>
        <w:jc w:val="both"/>
        <w:rPr>
          <w:rFonts w:ascii="Times New Roman" w:hAnsi="Times New Roman" w:cs="Times New Roman"/>
          <w:sz w:val="24"/>
          <w:szCs w:val="24"/>
        </w:rPr>
      </w:pPr>
    </w:p>
    <w:p w14:paraId="2815DAD5" w14:textId="1D7A1802" w:rsidR="004C4ADE" w:rsidRPr="00E1326B" w:rsidRDefault="004C4ADE" w:rsidP="004C4ADE">
      <w:pPr>
        <w:tabs>
          <w:tab w:val="left" w:pos="2686"/>
        </w:tabs>
        <w:jc w:val="both"/>
        <w:rPr>
          <w:rFonts w:ascii="Times New Roman" w:hAnsi="Times New Roman" w:cs="Times New Roman"/>
          <w:sz w:val="24"/>
          <w:szCs w:val="24"/>
        </w:rPr>
      </w:pPr>
      <w:r w:rsidRPr="00F92DDB">
        <w:rPr>
          <w:rFonts w:ascii="Times New Roman" w:hAnsi="Times New Roman" w:cs="Times New Roman"/>
          <w:sz w:val="24"/>
          <w:szCs w:val="24"/>
        </w:rPr>
        <w:t xml:space="preserve">Nwankwo </w:t>
      </w:r>
      <w:r w:rsidRPr="00F92DDB">
        <w:rPr>
          <w:rFonts w:ascii="Times New Roman" w:hAnsi="Times New Roman" w:cs="Times New Roman"/>
          <w:i/>
          <w:sz w:val="24"/>
          <w:szCs w:val="24"/>
        </w:rPr>
        <w:t>et al</w:t>
      </w:r>
      <w:r w:rsidRPr="00F92DDB">
        <w:rPr>
          <w:rFonts w:ascii="Times New Roman" w:hAnsi="Times New Roman" w:cs="Times New Roman"/>
          <w:sz w:val="24"/>
          <w:szCs w:val="24"/>
        </w:rPr>
        <w:t xml:space="preserve"> (2018) in their research article “</w:t>
      </w:r>
      <w:r w:rsidRPr="00F92DDB">
        <w:rPr>
          <w:rFonts w:ascii="Times New Roman" w:hAnsi="Times New Roman" w:cs="Times New Roman"/>
          <w:i/>
          <w:sz w:val="24"/>
          <w:szCs w:val="24"/>
        </w:rPr>
        <w:t>The occurrence of occupational hazards in district health facilities in Kigali, Rwanda</w:t>
      </w:r>
      <w:r w:rsidRPr="00F92DDB">
        <w:rPr>
          <w:rFonts w:ascii="Times New Roman" w:hAnsi="Times New Roman" w:cs="Times New Roman"/>
          <w:sz w:val="24"/>
          <w:szCs w:val="24"/>
        </w:rPr>
        <w:t xml:space="preserve">” have revealed that regular information regarding the occupational health hazards is critical and crucial for setting priorities necessary to enhance workers health and safety. In their study they have found that backache and accidents experienced by the health workers contribute to </w:t>
      </w:r>
      <w:r w:rsidR="004C7A03" w:rsidRPr="00F92DDB">
        <w:rPr>
          <w:rFonts w:ascii="Times New Roman" w:hAnsi="Times New Roman" w:cs="Times New Roman"/>
          <w:sz w:val="24"/>
          <w:szCs w:val="24"/>
        </w:rPr>
        <w:t>most of</w:t>
      </w:r>
      <w:r w:rsidRPr="00F92DDB">
        <w:rPr>
          <w:rFonts w:ascii="Times New Roman" w:hAnsi="Times New Roman" w:cs="Times New Roman"/>
          <w:sz w:val="24"/>
          <w:szCs w:val="24"/>
        </w:rPr>
        <w:t xml:space="preserve"> the occupational hazards. Lack of proper policies regarding </w:t>
      </w:r>
      <w:r w:rsidR="00DF33D1" w:rsidRPr="00F92DDB">
        <w:rPr>
          <w:rFonts w:ascii="Times New Roman" w:hAnsi="Times New Roman" w:cs="Times New Roman"/>
          <w:sz w:val="24"/>
          <w:szCs w:val="24"/>
        </w:rPr>
        <w:t xml:space="preserve">the </w:t>
      </w:r>
      <w:r w:rsidRPr="00F92DDB">
        <w:rPr>
          <w:rFonts w:ascii="Times New Roman" w:hAnsi="Times New Roman" w:cs="Times New Roman"/>
          <w:sz w:val="24"/>
          <w:szCs w:val="24"/>
        </w:rPr>
        <w:t xml:space="preserve">process of collection, sorting, marking, storage and transportation of biomedical </w:t>
      </w:r>
      <w:r w:rsidRPr="00F92DDB">
        <w:rPr>
          <w:rFonts w:ascii="Times New Roman" w:hAnsi="Times New Roman" w:cs="Times New Roman"/>
          <w:sz w:val="24"/>
          <w:szCs w:val="24"/>
        </w:rPr>
        <w:lastRenderedPageBreak/>
        <w:t xml:space="preserve">waste also </w:t>
      </w:r>
      <w:r w:rsidR="00DF33D1" w:rsidRPr="00F92DDB">
        <w:rPr>
          <w:rFonts w:ascii="Times New Roman" w:hAnsi="Times New Roman" w:cs="Times New Roman"/>
          <w:sz w:val="24"/>
          <w:szCs w:val="24"/>
        </w:rPr>
        <w:t>adds</w:t>
      </w:r>
      <w:r w:rsidRPr="00F92DDB">
        <w:rPr>
          <w:rFonts w:ascii="Times New Roman" w:hAnsi="Times New Roman" w:cs="Times New Roman"/>
          <w:sz w:val="24"/>
          <w:szCs w:val="24"/>
        </w:rPr>
        <w:t xml:space="preserve"> to hazard cases.</w:t>
      </w:r>
    </w:p>
    <w:p w14:paraId="6978E4B5" w14:textId="77777777" w:rsidR="004C4ADE" w:rsidRPr="00E1326B" w:rsidRDefault="004C4ADE" w:rsidP="004C4ADE">
      <w:pPr>
        <w:tabs>
          <w:tab w:val="left" w:pos="2686"/>
        </w:tabs>
        <w:jc w:val="both"/>
        <w:rPr>
          <w:rFonts w:ascii="Times New Roman" w:hAnsi="Times New Roman" w:cs="Times New Roman"/>
          <w:b/>
          <w:sz w:val="24"/>
          <w:szCs w:val="24"/>
        </w:rPr>
      </w:pPr>
    </w:p>
    <w:p w14:paraId="5DEAF0F5" w14:textId="77777777" w:rsidR="004C4ADE" w:rsidRPr="00E1326B" w:rsidRDefault="004C4ADE" w:rsidP="004C4ADE">
      <w:pPr>
        <w:tabs>
          <w:tab w:val="left" w:pos="2686"/>
        </w:tabs>
        <w:jc w:val="both"/>
        <w:rPr>
          <w:rFonts w:ascii="Times New Roman" w:hAnsi="Times New Roman" w:cs="Times New Roman"/>
          <w:b/>
          <w:sz w:val="24"/>
          <w:szCs w:val="24"/>
        </w:rPr>
      </w:pPr>
    </w:p>
    <w:p w14:paraId="736FA3A6" w14:textId="69F7E049" w:rsidR="005A4AB2" w:rsidRPr="00F92DDB" w:rsidRDefault="005A4AB2" w:rsidP="004C4ADE">
      <w:pPr>
        <w:tabs>
          <w:tab w:val="left" w:pos="2686"/>
        </w:tabs>
        <w:jc w:val="both"/>
        <w:rPr>
          <w:rFonts w:ascii="Times New Roman" w:hAnsi="Times New Roman" w:cs="Times New Roman"/>
          <w:b/>
          <w:sz w:val="24"/>
          <w:szCs w:val="24"/>
        </w:rPr>
      </w:pPr>
      <w:r w:rsidRPr="00F92DDB">
        <w:rPr>
          <w:rFonts w:ascii="Times New Roman" w:hAnsi="Times New Roman" w:cs="Times New Roman"/>
          <w:b/>
          <w:sz w:val="24"/>
          <w:szCs w:val="24"/>
        </w:rPr>
        <w:t>Occupational Hazards of Healthcare Personnel Identified from Literature Review</w:t>
      </w:r>
    </w:p>
    <w:p w14:paraId="547F5A9F" w14:textId="77777777" w:rsidR="005A4AB2" w:rsidRPr="00E1326B" w:rsidRDefault="005A4AB2" w:rsidP="004C4ADE">
      <w:pPr>
        <w:tabs>
          <w:tab w:val="left" w:pos="2686"/>
        </w:tabs>
        <w:jc w:val="both"/>
        <w:rPr>
          <w:rFonts w:ascii="Times New Roman" w:hAnsi="Times New Roman" w:cs="Times New Roman"/>
          <w:sz w:val="24"/>
          <w:szCs w:val="24"/>
        </w:rPr>
      </w:pPr>
    </w:p>
    <w:p w14:paraId="455DDF46" w14:textId="6D4A1D39" w:rsidR="004C4ADE" w:rsidRPr="00F92DDB" w:rsidRDefault="004C4ADE" w:rsidP="004C4ADE">
      <w:pPr>
        <w:tabs>
          <w:tab w:val="left" w:pos="2686"/>
        </w:tabs>
        <w:jc w:val="both"/>
        <w:rPr>
          <w:rFonts w:ascii="Times New Roman" w:hAnsi="Times New Roman" w:cs="Times New Roman"/>
          <w:sz w:val="24"/>
          <w:szCs w:val="24"/>
        </w:rPr>
      </w:pPr>
      <w:r w:rsidRPr="00F92DDB">
        <w:rPr>
          <w:rFonts w:ascii="Times New Roman" w:hAnsi="Times New Roman" w:cs="Times New Roman"/>
          <w:sz w:val="24"/>
          <w:szCs w:val="24"/>
        </w:rPr>
        <w:t>Based on the different literatures reviewed, the following occupational hazards are identified to be the most common and the major contributors which affect the health conditions of the health care personnel:</w:t>
      </w:r>
    </w:p>
    <w:p w14:paraId="4F501183" w14:textId="77777777" w:rsidR="009C7E6D" w:rsidRPr="00E1326B" w:rsidRDefault="009C7E6D" w:rsidP="004C4ADE">
      <w:pPr>
        <w:tabs>
          <w:tab w:val="left" w:pos="2686"/>
        </w:tabs>
        <w:jc w:val="both"/>
        <w:rPr>
          <w:rFonts w:ascii="Times New Roman" w:hAnsi="Times New Roman" w:cs="Times New Roman"/>
          <w:b/>
          <w:sz w:val="24"/>
          <w:szCs w:val="24"/>
        </w:rPr>
      </w:pPr>
    </w:p>
    <w:p w14:paraId="3D4B65F5" w14:textId="062A4CB0" w:rsidR="004C4ADE" w:rsidRPr="00F92DDB" w:rsidRDefault="004C4ADE" w:rsidP="009C7E6D">
      <w:pPr>
        <w:pStyle w:val="ListParagraph"/>
        <w:numPr>
          <w:ilvl w:val="0"/>
          <w:numId w:val="4"/>
        </w:numPr>
        <w:tabs>
          <w:tab w:val="left" w:pos="2686"/>
        </w:tabs>
        <w:ind w:left="426" w:hanging="426"/>
        <w:jc w:val="both"/>
        <w:rPr>
          <w:rFonts w:ascii="Times New Roman" w:hAnsi="Times New Roman" w:cs="Times New Roman"/>
          <w:b/>
          <w:sz w:val="24"/>
          <w:szCs w:val="24"/>
        </w:rPr>
      </w:pPr>
      <w:r w:rsidRPr="00F92DDB">
        <w:rPr>
          <w:rFonts w:ascii="Times New Roman" w:hAnsi="Times New Roman" w:cs="Times New Roman"/>
          <w:b/>
          <w:sz w:val="24"/>
          <w:szCs w:val="24"/>
        </w:rPr>
        <w:t>Physical injuries and accidents</w:t>
      </w:r>
    </w:p>
    <w:p w14:paraId="6FE29DEE" w14:textId="77777777" w:rsidR="009F643A" w:rsidRPr="00E1326B" w:rsidRDefault="009F643A" w:rsidP="004C4ADE">
      <w:pPr>
        <w:tabs>
          <w:tab w:val="left" w:pos="2686"/>
        </w:tabs>
        <w:jc w:val="both"/>
        <w:rPr>
          <w:rFonts w:ascii="Times New Roman" w:hAnsi="Times New Roman" w:cs="Times New Roman"/>
          <w:color w:val="000000"/>
          <w:sz w:val="24"/>
          <w:szCs w:val="24"/>
        </w:rPr>
      </w:pPr>
    </w:p>
    <w:p w14:paraId="10934691" w14:textId="27EE991C" w:rsidR="004C4ADE" w:rsidRPr="00E1326B" w:rsidRDefault="004C4ADE" w:rsidP="004C4ADE">
      <w:pPr>
        <w:tabs>
          <w:tab w:val="left" w:pos="2686"/>
        </w:tabs>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As per a survey </w:t>
      </w:r>
      <w:r w:rsidR="0074679F" w:rsidRPr="00F92DDB">
        <w:rPr>
          <w:rFonts w:ascii="Times New Roman" w:hAnsi="Times New Roman" w:cs="Times New Roman"/>
          <w:color w:val="000000"/>
          <w:sz w:val="24"/>
          <w:szCs w:val="24"/>
        </w:rPr>
        <w:t xml:space="preserve">of </w:t>
      </w:r>
      <w:r w:rsidRPr="00F92DDB">
        <w:rPr>
          <w:rFonts w:ascii="Times New Roman" w:hAnsi="Times New Roman" w:cs="Times New Roman"/>
          <w:sz w:val="24"/>
          <w:szCs w:val="24"/>
        </w:rPr>
        <w:t>Occupational Safety and Health Administration (OSHA),</w:t>
      </w:r>
      <w:r w:rsidRPr="00F92DDB">
        <w:rPr>
          <w:rFonts w:ascii="Times New Roman" w:hAnsi="Times New Roman" w:cs="Times New Roman"/>
          <w:color w:val="000000"/>
          <w:sz w:val="24"/>
          <w:szCs w:val="24"/>
        </w:rPr>
        <w:t xml:space="preserve"> recordable work-related injuries have greatly increased in the hospitals throughout the past 20 years.</w:t>
      </w:r>
      <w:r w:rsidRPr="00F92DDB">
        <w:rPr>
          <w:rStyle w:val="A10"/>
          <w:rFonts w:ascii="Times New Roman" w:hAnsi="Times New Roman" w:cs="Times New Roman"/>
          <w:sz w:val="24"/>
          <w:szCs w:val="24"/>
        </w:rPr>
        <w:t xml:space="preserve"> </w:t>
      </w:r>
      <w:r w:rsidRPr="00F92DDB">
        <w:rPr>
          <w:rFonts w:ascii="Times New Roman" w:hAnsi="Times New Roman" w:cs="Times New Roman"/>
          <w:color w:val="000000"/>
          <w:sz w:val="24"/>
          <w:szCs w:val="24"/>
        </w:rPr>
        <w:t>In 2011, injuries accounted for 93% of the total cases recorded; whereas hazards due to illnesses accounted for the remaining 7%. Occupational illnesses of the health workers are under-reported relative to injuries as they are often not identified as work-related.</w:t>
      </w:r>
    </w:p>
    <w:p w14:paraId="7DD53EB6" w14:textId="77777777" w:rsidR="009F643A" w:rsidRPr="00E1326B" w:rsidRDefault="009F643A" w:rsidP="004C4ADE">
      <w:pPr>
        <w:tabs>
          <w:tab w:val="left" w:pos="2686"/>
        </w:tabs>
        <w:jc w:val="both"/>
        <w:rPr>
          <w:rFonts w:ascii="Times New Roman" w:hAnsi="Times New Roman" w:cs="Times New Roman"/>
          <w:b/>
          <w:color w:val="000000"/>
          <w:sz w:val="24"/>
          <w:szCs w:val="24"/>
        </w:rPr>
      </w:pPr>
    </w:p>
    <w:p w14:paraId="7D06E4FD" w14:textId="0601C92A" w:rsidR="004C4ADE" w:rsidRPr="00F92DDB" w:rsidRDefault="004C4ADE" w:rsidP="009F643A">
      <w:pPr>
        <w:pStyle w:val="ListParagraph"/>
        <w:numPr>
          <w:ilvl w:val="1"/>
          <w:numId w:val="6"/>
        </w:numPr>
        <w:tabs>
          <w:tab w:val="left" w:pos="2686"/>
        </w:tabs>
        <w:ind w:left="426" w:hanging="426"/>
        <w:jc w:val="both"/>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 xml:space="preserve">Nature of injury </w:t>
      </w:r>
    </w:p>
    <w:p w14:paraId="2D3D5CDF" w14:textId="77777777" w:rsidR="009F643A" w:rsidRPr="00E1326B" w:rsidRDefault="009F643A" w:rsidP="004C4ADE">
      <w:pPr>
        <w:tabs>
          <w:tab w:val="left" w:pos="2686"/>
        </w:tabs>
        <w:jc w:val="both"/>
        <w:rPr>
          <w:rFonts w:ascii="Times New Roman" w:hAnsi="Times New Roman" w:cs="Times New Roman"/>
          <w:color w:val="000000"/>
          <w:sz w:val="24"/>
          <w:szCs w:val="24"/>
        </w:rPr>
      </w:pPr>
    </w:p>
    <w:p w14:paraId="0C8BC695" w14:textId="5F751FD3" w:rsidR="004C4ADE" w:rsidRPr="00E1326B" w:rsidRDefault="004C4ADE" w:rsidP="004C4ADE">
      <w:pPr>
        <w:tabs>
          <w:tab w:val="left" w:pos="2686"/>
        </w:tabs>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Sprains and strains are identified to be the most common injuries resulting in days away from work are, and this accounts </w:t>
      </w:r>
      <w:r w:rsidR="0074679F" w:rsidRPr="00F92DDB">
        <w:rPr>
          <w:rFonts w:ascii="Times New Roman" w:hAnsi="Times New Roman" w:cs="Times New Roman"/>
          <w:color w:val="000000"/>
          <w:sz w:val="24"/>
          <w:szCs w:val="24"/>
        </w:rPr>
        <w:t>for</w:t>
      </w:r>
      <w:r w:rsidRPr="00F92DDB">
        <w:rPr>
          <w:rFonts w:ascii="Times New Roman" w:hAnsi="Times New Roman" w:cs="Times New Roman"/>
          <w:color w:val="000000"/>
          <w:sz w:val="24"/>
          <w:szCs w:val="24"/>
        </w:rPr>
        <w:t xml:space="preserve"> 54% of the reported injuries. Apart from this, the top six injury categories are bruises, soreness, fractures, multiple trauma, </w:t>
      </w:r>
      <w:r w:rsidR="0074679F" w:rsidRPr="00F92DDB">
        <w:rPr>
          <w:rFonts w:ascii="Times New Roman" w:hAnsi="Times New Roman" w:cs="Times New Roman"/>
          <w:color w:val="000000"/>
          <w:sz w:val="24"/>
          <w:szCs w:val="24"/>
        </w:rPr>
        <w:t>cuts and punctures</w:t>
      </w:r>
      <w:r w:rsidRPr="00F92DDB">
        <w:rPr>
          <w:rFonts w:ascii="Times New Roman" w:hAnsi="Times New Roman" w:cs="Times New Roman"/>
          <w:color w:val="000000"/>
          <w:sz w:val="24"/>
          <w:szCs w:val="24"/>
        </w:rPr>
        <w:t>. The “days away” data tend to under</w:t>
      </w:r>
      <w:r w:rsidR="0074679F" w:rsidRPr="00F92DDB">
        <w:rPr>
          <w:rFonts w:ascii="Times New Roman" w:hAnsi="Times New Roman" w:cs="Times New Roman"/>
          <w:color w:val="000000"/>
          <w:sz w:val="24"/>
          <w:szCs w:val="24"/>
        </w:rPr>
        <w:t xml:space="preserve"> </w:t>
      </w:r>
      <w:r w:rsidRPr="00F92DDB">
        <w:rPr>
          <w:rFonts w:ascii="Times New Roman" w:hAnsi="Times New Roman" w:cs="Times New Roman"/>
          <w:color w:val="000000"/>
          <w:sz w:val="24"/>
          <w:szCs w:val="24"/>
        </w:rPr>
        <w:t>count needle-prick injuries, exposure to TB or other communicable diseases, and other events that might have adverse health effects even when they do not cause the injured worker to miss work immediately.</w:t>
      </w:r>
    </w:p>
    <w:p w14:paraId="4B959640" w14:textId="77777777" w:rsidR="009F643A" w:rsidRPr="00E1326B" w:rsidRDefault="009F643A" w:rsidP="004C4ADE">
      <w:pPr>
        <w:tabs>
          <w:tab w:val="left" w:pos="2686"/>
        </w:tabs>
        <w:jc w:val="both"/>
        <w:rPr>
          <w:rFonts w:ascii="Times New Roman" w:hAnsi="Times New Roman" w:cs="Times New Roman"/>
          <w:color w:val="000000"/>
          <w:sz w:val="24"/>
          <w:szCs w:val="24"/>
        </w:rPr>
      </w:pPr>
    </w:p>
    <w:p w14:paraId="694E0197" w14:textId="2EA06A99" w:rsidR="004C4ADE" w:rsidRPr="00E1326B" w:rsidRDefault="004C4ADE" w:rsidP="004C4ADE">
      <w:pPr>
        <w:tabs>
          <w:tab w:val="left" w:pos="2686"/>
        </w:tabs>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Figure 2 </w:t>
      </w:r>
      <w:r w:rsidR="008935F7" w:rsidRPr="00F92DDB">
        <w:rPr>
          <w:rFonts w:ascii="Times New Roman" w:hAnsi="Times New Roman" w:cs="Times New Roman"/>
          <w:color w:val="000000"/>
          <w:sz w:val="24"/>
          <w:szCs w:val="24"/>
        </w:rPr>
        <w:t xml:space="preserve">below </w:t>
      </w:r>
      <w:r w:rsidRPr="00F92DDB">
        <w:rPr>
          <w:rFonts w:ascii="Times New Roman" w:hAnsi="Times New Roman" w:cs="Times New Roman"/>
          <w:color w:val="000000"/>
          <w:sz w:val="24"/>
          <w:szCs w:val="24"/>
        </w:rPr>
        <w:t xml:space="preserve">shows the distribution of the types of injuries and illnesses resulting in days away from work, in hospitals </w:t>
      </w:r>
      <w:r w:rsidR="0074679F" w:rsidRPr="00F92DDB">
        <w:rPr>
          <w:rFonts w:ascii="Times New Roman" w:hAnsi="Times New Roman" w:cs="Times New Roman"/>
          <w:color w:val="000000"/>
          <w:sz w:val="24"/>
          <w:szCs w:val="24"/>
        </w:rPr>
        <w:t>in</w:t>
      </w:r>
      <w:r w:rsidRPr="00F92DDB">
        <w:rPr>
          <w:rFonts w:ascii="Times New Roman" w:hAnsi="Times New Roman" w:cs="Times New Roman"/>
          <w:color w:val="000000"/>
          <w:sz w:val="24"/>
          <w:szCs w:val="24"/>
        </w:rPr>
        <w:t xml:space="preserve"> </w:t>
      </w:r>
      <w:r w:rsidR="0074679F" w:rsidRPr="00F92DDB">
        <w:rPr>
          <w:rFonts w:ascii="Times New Roman" w:hAnsi="Times New Roman" w:cs="Times New Roman"/>
          <w:color w:val="000000"/>
          <w:sz w:val="24"/>
          <w:szCs w:val="24"/>
        </w:rPr>
        <w:t xml:space="preserve">the </w:t>
      </w:r>
      <w:r w:rsidRPr="00F92DDB">
        <w:rPr>
          <w:rFonts w:ascii="Times New Roman" w:hAnsi="Times New Roman" w:cs="Times New Roman"/>
          <w:color w:val="000000"/>
          <w:sz w:val="24"/>
          <w:szCs w:val="24"/>
        </w:rPr>
        <w:t xml:space="preserve">United States in the year 2011. These categories are coded as “nature of injury” in Bureau of </w:t>
      </w:r>
      <w:r w:rsidR="009F643A" w:rsidRPr="00F92DDB">
        <w:rPr>
          <w:rFonts w:ascii="Times New Roman" w:hAnsi="Times New Roman" w:cs="Times New Roman"/>
          <w:color w:val="000000"/>
          <w:sz w:val="24"/>
          <w:szCs w:val="24"/>
        </w:rPr>
        <w:t>Labor</w:t>
      </w:r>
      <w:r w:rsidRPr="00F92DDB">
        <w:rPr>
          <w:rFonts w:ascii="Times New Roman" w:hAnsi="Times New Roman" w:cs="Times New Roman"/>
          <w:color w:val="000000"/>
          <w:sz w:val="24"/>
          <w:szCs w:val="24"/>
        </w:rPr>
        <w:t xml:space="preserve"> Statistics data sets.</w:t>
      </w:r>
    </w:p>
    <w:p w14:paraId="7B44BEF8" w14:textId="77777777" w:rsidR="009F643A" w:rsidRPr="00E1326B" w:rsidRDefault="009F643A" w:rsidP="004C4ADE">
      <w:pPr>
        <w:tabs>
          <w:tab w:val="left" w:pos="2686"/>
        </w:tabs>
        <w:jc w:val="both"/>
        <w:rPr>
          <w:rFonts w:ascii="Times New Roman" w:hAnsi="Times New Roman" w:cs="Times New Roman"/>
          <w:color w:val="000000"/>
          <w:sz w:val="24"/>
          <w:szCs w:val="24"/>
        </w:rPr>
      </w:pPr>
    </w:p>
    <w:p w14:paraId="709FF849" w14:textId="77777777" w:rsidR="004C4ADE" w:rsidRPr="00E1326B" w:rsidRDefault="004C4ADE" w:rsidP="009F643A">
      <w:pPr>
        <w:tabs>
          <w:tab w:val="left" w:pos="2686"/>
        </w:tabs>
        <w:jc w:val="center"/>
        <w:rPr>
          <w:rFonts w:ascii="Times New Roman" w:hAnsi="Times New Roman" w:cs="Times New Roman"/>
          <w:color w:val="000000"/>
          <w:sz w:val="24"/>
          <w:szCs w:val="24"/>
        </w:rPr>
      </w:pPr>
      <w:r w:rsidRPr="00F92DDB">
        <w:rPr>
          <w:rFonts w:ascii="Times New Roman" w:hAnsi="Times New Roman" w:cs="Times New Roman"/>
          <w:noProof/>
          <w:color w:val="000000"/>
          <w:sz w:val="24"/>
          <w:szCs w:val="24"/>
        </w:rPr>
        <w:drawing>
          <wp:inline distT="0" distB="0" distL="0" distR="0" wp14:anchorId="79312E9B" wp14:editId="7409CECC">
            <wp:extent cx="3541304" cy="3084739"/>
            <wp:effectExtent l="19050" t="19050" r="21590" b="209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57429" t="26667" r="3961" b="13566"/>
                    <a:stretch>
                      <a:fillRect/>
                    </a:stretch>
                  </pic:blipFill>
                  <pic:spPr bwMode="auto">
                    <a:xfrm>
                      <a:off x="0" y="0"/>
                      <a:ext cx="3541304" cy="3084739"/>
                    </a:xfrm>
                    <a:prstGeom prst="rect">
                      <a:avLst/>
                    </a:prstGeom>
                    <a:noFill/>
                    <a:ln w="9525">
                      <a:solidFill>
                        <a:schemeClr val="tx1"/>
                      </a:solidFill>
                      <a:miter lim="800000"/>
                      <a:headEnd/>
                      <a:tailEnd/>
                    </a:ln>
                  </pic:spPr>
                </pic:pic>
              </a:graphicData>
            </a:graphic>
          </wp:inline>
        </w:drawing>
      </w:r>
    </w:p>
    <w:p w14:paraId="0C60D595" w14:textId="340A1BFB" w:rsidR="004C4ADE" w:rsidRPr="00F92DDB" w:rsidRDefault="009F643A" w:rsidP="009F643A">
      <w:pPr>
        <w:tabs>
          <w:tab w:val="left" w:pos="2686"/>
        </w:tabs>
        <w:jc w:val="center"/>
        <w:rPr>
          <w:rFonts w:ascii="Times New Roman" w:hAnsi="Times New Roman" w:cs="Times New Roman"/>
          <w:color w:val="000000"/>
          <w:sz w:val="24"/>
          <w:szCs w:val="24"/>
        </w:rPr>
      </w:pPr>
      <w:r w:rsidRPr="00F92DDB">
        <w:rPr>
          <w:rFonts w:ascii="Times New Roman" w:eastAsia="Times New Roman" w:hAnsi="Times New Roman" w:cs="Times New Roman"/>
          <w:b/>
          <w:color w:val="333333"/>
          <w:sz w:val="24"/>
          <w:szCs w:val="24"/>
          <w:bdr w:val="none" w:sz="0" w:space="0" w:color="auto" w:frame="1"/>
        </w:rPr>
        <w:t>Fig 2</w:t>
      </w:r>
    </w:p>
    <w:p w14:paraId="7C39CFA3" w14:textId="77777777" w:rsidR="004C4ADE" w:rsidRPr="00E1326B" w:rsidRDefault="004C4ADE" w:rsidP="004C4ADE">
      <w:pPr>
        <w:tabs>
          <w:tab w:val="left" w:pos="2686"/>
        </w:tabs>
        <w:jc w:val="both"/>
        <w:rPr>
          <w:rFonts w:ascii="Times New Roman" w:eastAsia="Times New Roman" w:hAnsi="Times New Roman" w:cs="Times New Roman"/>
          <w:b/>
          <w:bCs/>
          <w:color w:val="333333"/>
          <w:sz w:val="24"/>
          <w:szCs w:val="24"/>
          <w:bdr w:val="none" w:sz="0" w:space="0" w:color="auto" w:frame="1"/>
        </w:rPr>
      </w:pPr>
    </w:p>
    <w:p w14:paraId="50DF939B" w14:textId="171C2F0C" w:rsidR="004C4ADE" w:rsidRPr="00F92DDB" w:rsidRDefault="004C4ADE" w:rsidP="00F71A78">
      <w:pPr>
        <w:pStyle w:val="ListParagraph"/>
        <w:numPr>
          <w:ilvl w:val="0"/>
          <w:numId w:val="6"/>
        </w:numPr>
        <w:tabs>
          <w:tab w:val="left" w:pos="2686"/>
        </w:tabs>
        <w:ind w:left="426" w:hanging="426"/>
        <w:jc w:val="both"/>
        <w:rPr>
          <w:rFonts w:ascii="Times New Roman" w:eastAsia="Times New Roman" w:hAnsi="Times New Roman" w:cs="Times New Roman"/>
          <w:b/>
          <w:bCs/>
          <w:color w:val="333333"/>
          <w:sz w:val="24"/>
          <w:szCs w:val="24"/>
          <w:bdr w:val="none" w:sz="0" w:space="0" w:color="auto" w:frame="1"/>
        </w:rPr>
      </w:pPr>
      <w:r w:rsidRPr="00F92DDB">
        <w:rPr>
          <w:rFonts w:ascii="Times New Roman" w:eastAsia="Times New Roman" w:hAnsi="Times New Roman" w:cs="Times New Roman"/>
          <w:b/>
          <w:bCs/>
          <w:color w:val="333333"/>
          <w:sz w:val="24"/>
          <w:szCs w:val="24"/>
          <w:bdr w:val="none" w:sz="0" w:space="0" w:color="auto" w:frame="1"/>
        </w:rPr>
        <w:lastRenderedPageBreak/>
        <w:t>Source of Injury</w:t>
      </w:r>
    </w:p>
    <w:p w14:paraId="236A4081" w14:textId="77777777" w:rsidR="001A32B1" w:rsidRPr="00E1326B" w:rsidRDefault="001A32B1" w:rsidP="004C4ADE">
      <w:pPr>
        <w:tabs>
          <w:tab w:val="left" w:pos="2686"/>
        </w:tabs>
        <w:jc w:val="both"/>
        <w:rPr>
          <w:rFonts w:ascii="Times New Roman" w:hAnsi="Times New Roman" w:cs="Times New Roman"/>
          <w:color w:val="000000"/>
          <w:sz w:val="24"/>
          <w:szCs w:val="24"/>
        </w:rPr>
      </w:pPr>
    </w:p>
    <w:p w14:paraId="2C2E70A9" w14:textId="5676B77E" w:rsidR="004C4ADE" w:rsidRPr="00E1326B" w:rsidRDefault="004C4ADE" w:rsidP="004C4ADE">
      <w:pPr>
        <w:tabs>
          <w:tab w:val="left" w:pos="2686"/>
        </w:tabs>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Roughly one-third of the injuries, of the hospital workforce, resulting in days away from work (32.7% in the year 2011) occur as a result of interaction with the patients. This category encompasses patient handling activities (e.g., </w:t>
      </w:r>
      <w:r w:rsidR="00590361" w:rsidRPr="00F92DDB">
        <w:rPr>
          <w:rFonts w:ascii="Times New Roman" w:hAnsi="Times New Roman" w:cs="Times New Roman"/>
          <w:color w:val="000000"/>
          <w:sz w:val="24"/>
          <w:szCs w:val="24"/>
        </w:rPr>
        <w:t>L</w:t>
      </w:r>
      <w:r w:rsidRPr="00F92DDB">
        <w:rPr>
          <w:rFonts w:ascii="Times New Roman" w:hAnsi="Times New Roman" w:cs="Times New Roman"/>
          <w:color w:val="000000"/>
          <w:sz w:val="24"/>
          <w:szCs w:val="24"/>
        </w:rPr>
        <w:t>ifting, reposi</w:t>
      </w:r>
      <w:r w:rsidRPr="00F92DDB">
        <w:rPr>
          <w:rFonts w:ascii="Times New Roman" w:hAnsi="Times New Roman" w:cs="Times New Roman"/>
          <w:color w:val="000000"/>
          <w:sz w:val="24"/>
          <w:szCs w:val="24"/>
        </w:rPr>
        <w:softHyphen/>
        <w:t>tioning, transfer of the patients from one ward to another) as well as violence committed by patients. As per data records of the year 2011, 72% of these patient</w:t>
      </w:r>
      <w:r w:rsidR="00590361" w:rsidRPr="00F92DDB">
        <w:rPr>
          <w:rFonts w:ascii="Times New Roman" w:hAnsi="Times New Roman" w:cs="Times New Roman"/>
          <w:color w:val="000000"/>
          <w:sz w:val="24"/>
          <w:szCs w:val="24"/>
        </w:rPr>
        <w:t xml:space="preserve">s </w:t>
      </w:r>
      <w:r w:rsidRPr="00F92DDB">
        <w:rPr>
          <w:rFonts w:ascii="Times New Roman" w:hAnsi="Times New Roman" w:cs="Times New Roman"/>
          <w:color w:val="000000"/>
          <w:sz w:val="24"/>
          <w:szCs w:val="24"/>
        </w:rPr>
        <w:t xml:space="preserve">related injuries resulted in an injury classified as Musculoskeletal Disorder (MSD). Of all occupations, nursing staffs and clinical attendants had the highest rates of MSD as reported in the year 2010. The incidence rate of </w:t>
      </w:r>
      <w:r w:rsidR="00F40BB1" w:rsidRPr="00F92DDB">
        <w:rPr>
          <w:rFonts w:ascii="Times New Roman" w:hAnsi="Times New Roman" w:cs="Times New Roman"/>
          <w:color w:val="000000"/>
          <w:sz w:val="24"/>
          <w:szCs w:val="24"/>
        </w:rPr>
        <w:t>work-related</w:t>
      </w:r>
      <w:r w:rsidRPr="00F92DDB">
        <w:rPr>
          <w:rFonts w:ascii="Times New Roman" w:hAnsi="Times New Roman" w:cs="Times New Roman"/>
          <w:color w:val="000000"/>
          <w:sz w:val="24"/>
          <w:szCs w:val="24"/>
        </w:rPr>
        <w:t xml:space="preserve"> MSD for these occupations was 249 per 10,000 workers.  The other common source of injury includes contact with furniture and rough surfaces.</w:t>
      </w:r>
    </w:p>
    <w:p w14:paraId="4E2A6F88" w14:textId="77777777" w:rsidR="00F71A78" w:rsidRPr="00E1326B" w:rsidRDefault="00F71A78" w:rsidP="004C4ADE">
      <w:pPr>
        <w:tabs>
          <w:tab w:val="left" w:pos="2686"/>
        </w:tabs>
        <w:jc w:val="both"/>
        <w:rPr>
          <w:rFonts w:ascii="Times New Roman" w:hAnsi="Times New Roman" w:cs="Times New Roman"/>
          <w:color w:val="000000"/>
          <w:sz w:val="24"/>
          <w:szCs w:val="24"/>
        </w:rPr>
      </w:pPr>
    </w:p>
    <w:p w14:paraId="06FC469E" w14:textId="77777777" w:rsidR="00F71A78" w:rsidRPr="00E1326B" w:rsidRDefault="004C4ADE" w:rsidP="00F71A78">
      <w:pPr>
        <w:tabs>
          <w:tab w:val="left" w:pos="2686"/>
        </w:tabs>
        <w:jc w:val="center"/>
        <w:rPr>
          <w:rFonts w:ascii="Times New Roman" w:hAnsi="Times New Roman" w:cs="Times New Roman"/>
          <w:color w:val="000000"/>
          <w:sz w:val="24"/>
          <w:szCs w:val="24"/>
        </w:rPr>
      </w:pPr>
      <w:r w:rsidRPr="00F92DDB">
        <w:rPr>
          <w:rFonts w:ascii="Times New Roman" w:hAnsi="Times New Roman" w:cs="Times New Roman"/>
          <w:noProof/>
          <w:color w:val="000000"/>
          <w:sz w:val="24"/>
          <w:szCs w:val="24"/>
        </w:rPr>
        <w:drawing>
          <wp:inline distT="0" distB="0" distL="0" distR="0" wp14:anchorId="1E0BBF46" wp14:editId="5832AC36">
            <wp:extent cx="3244850" cy="2731770"/>
            <wp:effectExtent l="19050" t="19050" r="12700" b="1143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6371" t="24058" r="3575" b="15652"/>
                    <a:stretch>
                      <a:fillRect/>
                    </a:stretch>
                  </pic:blipFill>
                  <pic:spPr bwMode="auto">
                    <a:xfrm>
                      <a:off x="0" y="0"/>
                      <a:ext cx="3244850" cy="2731770"/>
                    </a:xfrm>
                    <a:prstGeom prst="rect">
                      <a:avLst/>
                    </a:prstGeom>
                    <a:noFill/>
                    <a:ln w="9525">
                      <a:solidFill>
                        <a:schemeClr val="tx1"/>
                      </a:solidFill>
                      <a:miter lim="800000"/>
                      <a:headEnd/>
                      <a:tailEnd/>
                    </a:ln>
                  </pic:spPr>
                </pic:pic>
              </a:graphicData>
            </a:graphic>
          </wp:inline>
        </w:drawing>
      </w:r>
    </w:p>
    <w:p w14:paraId="55D8DCDA" w14:textId="5D3111BE" w:rsidR="00F71A78" w:rsidRPr="00F92DDB" w:rsidRDefault="00F71A78" w:rsidP="00F71A78">
      <w:pPr>
        <w:tabs>
          <w:tab w:val="left" w:pos="2686"/>
        </w:tabs>
        <w:jc w:val="center"/>
        <w:rPr>
          <w:rFonts w:ascii="Times New Roman" w:hAnsi="Times New Roman" w:cs="Times New Roman"/>
          <w:b/>
          <w:bCs/>
          <w:color w:val="000000"/>
          <w:sz w:val="24"/>
          <w:szCs w:val="24"/>
        </w:rPr>
      </w:pPr>
      <w:r w:rsidRPr="00F92DDB">
        <w:rPr>
          <w:rFonts w:ascii="Times New Roman" w:hAnsi="Times New Roman" w:cs="Times New Roman"/>
          <w:b/>
          <w:bCs/>
          <w:color w:val="000000"/>
          <w:sz w:val="24"/>
          <w:szCs w:val="24"/>
        </w:rPr>
        <w:t>Fig 3</w:t>
      </w:r>
    </w:p>
    <w:p w14:paraId="654D922D" w14:textId="77777777" w:rsidR="00F71A78" w:rsidRPr="00E1326B" w:rsidRDefault="00F71A78" w:rsidP="00F71A78">
      <w:pPr>
        <w:tabs>
          <w:tab w:val="left" w:pos="2686"/>
        </w:tabs>
        <w:rPr>
          <w:rFonts w:ascii="Times New Roman" w:hAnsi="Times New Roman" w:cs="Times New Roman"/>
          <w:color w:val="000000"/>
          <w:sz w:val="24"/>
          <w:szCs w:val="24"/>
        </w:rPr>
      </w:pPr>
    </w:p>
    <w:p w14:paraId="0CA4C496" w14:textId="43198FD0" w:rsidR="004C4ADE" w:rsidRPr="00E1326B" w:rsidRDefault="004C4ADE" w:rsidP="00F71A78">
      <w:pPr>
        <w:tabs>
          <w:tab w:val="left" w:pos="2686"/>
        </w:tabs>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Figure 3 </w:t>
      </w:r>
      <w:r w:rsidR="008935F7" w:rsidRPr="00F92DDB">
        <w:rPr>
          <w:rFonts w:ascii="Times New Roman" w:hAnsi="Times New Roman" w:cs="Times New Roman"/>
          <w:color w:val="000000"/>
          <w:sz w:val="24"/>
          <w:szCs w:val="24"/>
        </w:rPr>
        <w:t xml:space="preserve">above </w:t>
      </w:r>
      <w:r w:rsidRPr="00F92DDB">
        <w:rPr>
          <w:rFonts w:ascii="Times New Roman" w:hAnsi="Times New Roman" w:cs="Times New Roman"/>
          <w:color w:val="000000"/>
          <w:sz w:val="24"/>
          <w:szCs w:val="24"/>
        </w:rPr>
        <w:t xml:space="preserve">highlights the causes of injuries and illnesses resulting in days away from work, in hospitals </w:t>
      </w:r>
      <w:r w:rsidR="00590361" w:rsidRPr="00F92DDB">
        <w:rPr>
          <w:rFonts w:ascii="Times New Roman" w:hAnsi="Times New Roman" w:cs="Times New Roman"/>
          <w:color w:val="000000"/>
          <w:sz w:val="24"/>
          <w:szCs w:val="24"/>
        </w:rPr>
        <w:t>in the</w:t>
      </w:r>
      <w:r w:rsidRPr="00F92DDB">
        <w:rPr>
          <w:rFonts w:ascii="Times New Roman" w:hAnsi="Times New Roman" w:cs="Times New Roman"/>
          <w:color w:val="000000"/>
          <w:sz w:val="24"/>
          <w:szCs w:val="24"/>
        </w:rPr>
        <w:t xml:space="preserve"> United States, in 2011. These categories are coded as “source of injury” in Bureau of </w:t>
      </w:r>
      <w:r w:rsidR="00F71A78" w:rsidRPr="00F92DDB">
        <w:rPr>
          <w:rFonts w:ascii="Times New Roman" w:hAnsi="Times New Roman" w:cs="Times New Roman"/>
          <w:color w:val="000000"/>
          <w:sz w:val="24"/>
          <w:szCs w:val="24"/>
        </w:rPr>
        <w:t>Labor</w:t>
      </w:r>
      <w:r w:rsidRPr="00F92DDB">
        <w:rPr>
          <w:rFonts w:ascii="Times New Roman" w:hAnsi="Times New Roman" w:cs="Times New Roman"/>
          <w:color w:val="000000"/>
          <w:sz w:val="24"/>
          <w:szCs w:val="24"/>
        </w:rPr>
        <w:t xml:space="preserve"> Statistics data sets. The source of injury or illness identifies the substance, objects, radiation exposure or bodily motions that directly inflict the injury or illness.</w:t>
      </w:r>
    </w:p>
    <w:p w14:paraId="63F95994" w14:textId="77777777" w:rsidR="004C4ADE" w:rsidRPr="00E1326B" w:rsidRDefault="004C4ADE" w:rsidP="004C4ADE">
      <w:pPr>
        <w:rPr>
          <w:rFonts w:ascii="Times New Roman" w:hAnsi="Times New Roman" w:cs="Times New Roman"/>
          <w:color w:val="000000"/>
          <w:sz w:val="24"/>
          <w:szCs w:val="24"/>
        </w:rPr>
      </w:pPr>
    </w:p>
    <w:p w14:paraId="6FEE6C90" w14:textId="52C48537" w:rsidR="004C4ADE" w:rsidRPr="00F92DDB" w:rsidRDefault="004C4ADE" w:rsidP="005E3A58">
      <w:pPr>
        <w:pStyle w:val="ListParagraph"/>
        <w:numPr>
          <w:ilvl w:val="0"/>
          <w:numId w:val="4"/>
        </w:numPr>
        <w:ind w:left="426" w:hanging="426"/>
        <w:jc w:val="both"/>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Exposure to Radiations</w:t>
      </w:r>
    </w:p>
    <w:p w14:paraId="62AB7BB7" w14:textId="77777777" w:rsidR="005E3A58" w:rsidRPr="00E1326B" w:rsidRDefault="005E3A58" w:rsidP="004C4ADE">
      <w:pPr>
        <w:jc w:val="both"/>
        <w:rPr>
          <w:rFonts w:ascii="Times New Roman" w:hAnsi="Times New Roman" w:cs="Times New Roman"/>
          <w:color w:val="000000"/>
          <w:sz w:val="24"/>
          <w:szCs w:val="24"/>
        </w:rPr>
      </w:pPr>
    </w:p>
    <w:p w14:paraId="28C7BC70" w14:textId="5ABD90B1" w:rsidR="004C4ADE" w:rsidRPr="00E1326B" w:rsidRDefault="004C4ADE" w:rsidP="004C4ADE">
      <w:pPr>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The health workers might suffer serious occupational hazards due to the medical use of </w:t>
      </w:r>
      <w:r w:rsidR="005E3A58" w:rsidRPr="00F92DDB">
        <w:rPr>
          <w:rFonts w:ascii="Times New Roman" w:hAnsi="Times New Roman" w:cs="Times New Roman"/>
          <w:color w:val="000000"/>
          <w:sz w:val="24"/>
          <w:szCs w:val="24"/>
        </w:rPr>
        <w:t>ionizing</w:t>
      </w:r>
      <w:r w:rsidRPr="00F92DDB">
        <w:rPr>
          <w:rFonts w:ascii="Times New Roman" w:hAnsi="Times New Roman" w:cs="Times New Roman"/>
          <w:color w:val="000000"/>
          <w:sz w:val="24"/>
          <w:szCs w:val="24"/>
        </w:rPr>
        <w:t xml:space="preserve"> radiation. The radiation to which hospital staff may be exposed includes both photonic radiation (x rays and gamma rays) and charged particle radiation (alpha and beta rays). </w:t>
      </w:r>
      <w:r w:rsidR="00F017EE" w:rsidRPr="00F92DDB">
        <w:rPr>
          <w:rFonts w:ascii="Times New Roman" w:hAnsi="Times New Roman" w:cs="Times New Roman"/>
          <w:color w:val="000000"/>
          <w:sz w:val="24"/>
          <w:szCs w:val="24"/>
        </w:rPr>
        <w:t>X</w:t>
      </w:r>
      <w:r w:rsidRPr="00F92DDB">
        <w:rPr>
          <w:rFonts w:ascii="Times New Roman" w:hAnsi="Times New Roman" w:cs="Times New Roman"/>
          <w:color w:val="000000"/>
          <w:sz w:val="24"/>
          <w:szCs w:val="24"/>
        </w:rPr>
        <w:t xml:space="preserve"> rays are generated by conventional radio diagnostic </w:t>
      </w:r>
      <w:r w:rsidR="005E3A58" w:rsidRPr="00F92DDB">
        <w:rPr>
          <w:rFonts w:ascii="Times New Roman" w:hAnsi="Times New Roman" w:cs="Times New Roman"/>
          <w:color w:val="000000"/>
          <w:sz w:val="24"/>
          <w:szCs w:val="24"/>
        </w:rPr>
        <w:t>equipment</w:t>
      </w:r>
      <w:r w:rsidRPr="00F92DDB">
        <w:rPr>
          <w:rFonts w:ascii="Times New Roman" w:hAnsi="Times New Roman" w:cs="Times New Roman"/>
          <w:color w:val="000000"/>
          <w:sz w:val="24"/>
          <w:szCs w:val="24"/>
        </w:rPr>
        <w:t xml:space="preserve"> and x ray therapy </w:t>
      </w:r>
      <w:r w:rsidR="005E3A58" w:rsidRPr="00F92DDB">
        <w:rPr>
          <w:rFonts w:ascii="Times New Roman" w:hAnsi="Times New Roman" w:cs="Times New Roman"/>
          <w:color w:val="000000"/>
          <w:sz w:val="24"/>
          <w:szCs w:val="24"/>
        </w:rPr>
        <w:t>equipment</w:t>
      </w:r>
      <w:r w:rsidRPr="00F92DDB">
        <w:rPr>
          <w:rFonts w:ascii="Times New Roman" w:hAnsi="Times New Roman" w:cs="Times New Roman"/>
          <w:color w:val="000000"/>
          <w:sz w:val="24"/>
          <w:szCs w:val="24"/>
        </w:rPr>
        <w:t xml:space="preserve"> and by high energy x ray tubes. Gamma rays are produced by cobalt and </w:t>
      </w:r>
      <w:r w:rsidR="005E3A58" w:rsidRPr="00F92DDB">
        <w:rPr>
          <w:rFonts w:ascii="Times New Roman" w:hAnsi="Times New Roman" w:cs="Times New Roman"/>
          <w:color w:val="000000"/>
          <w:sz w:val="24"/>
          <w:szCs w:val="24"/>
        </w:rPr>
        <w:t>cesium</w:t>
      </w:r>
      <w:r w:rsidRPr="00F92DDB">
        <w:rPr>
          <w:rFonts w:ascii="Times New Roman" w:hAnsi="Times New Roman" w:cs="Times New Roman"/>
          <w:color w:val="000000"/>
          <w:sz w:val="24"/>
          <w:szCs w:val="24"/>
        </w:rPr>
        <w:t xml:space="preserve"> bombs and by </w:t>
      </w:r>
      <w:r w:rsidR="005E3A58" w:rsidRPr="00F92DDB">
        <w:rPr>
          <w:rFonts w:ascii="Times New Roman" w:hAnsi="Times New Roman" w:cs="Times New Roman"/>
          <w:color w:val="000000"/>
          <w:sz w:val="24"/>
          <w:szCs w:val="24"/>
        </w:rPr>
        <w:t>radioelements</w:t>
      </w:r>
      <w:r w:rsidRPr="00F92DDB">
        <w:rPr>
          <w:rFonts w:ascii="Times New Roman" w:hAnsi="Times New Roman" w:cs="Times New Roman"/>
          <w:color w:val="000000"/>
          <w:sz w:val="24"/>
          <w:szCs w:val="24"/>
        </w:rPr>
        <w:t xml:space="preserve"> encapsulated in needles, tubes, or pearls, which may also emit, beta rays.</w:t>
      </w:r>
    </w:p>
    <w:p w14:paraId="1470BDB1" w14:textId="77777777" w:rsidR="004C4ADE" w:rsidRPr="00E1326B" w:rsidRDefault="004C4ADE" w:rsidP="004C4ADE">
      <w:pPr>
        <w:jc w:val="both"/>
        <w:rPr>
          <w:rFonts w:ascii="Times New Roman" w:hAnsi="Times New Roman" w:cs="Times New Roman"/>
          <w:b/>
          <w:color w:val="000000"/>
          <w:sz w:val="24"/>
          <w:szCs w:val="24"/>
        </w:rPr>
      </w:pPr>
    </w:p>
    <w:p w14:paraId="4429E1BA" w14:textId="6380D376" w:rsidR="004C4ADE" w:rsidRPr="00F92DDB" w:rsidRDefault="004C4ADE" w:rsidP="00F40BB1">
      <w:pPr>
        <w:pStyle w:val="ListParagraph"/>
        <w:numPr>
          <w:ilvl w:val="0"/>
          <w:numId w:val="4"/>
        </w:numPr>
        <w:ind w:left="426" w:hanging="426"/>
        <w:jc w:val="both"/>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Overtime work shifts</w:t>
      </w:r>
    </w:p>
    <w:p w14:paraId="780F5FFA" w14:textId="77777777" w:rsidR="00F40BB1" w:rsidRPr="00E1326B" w:rsidRDefault="00F40BB1" w:rsidP="004C4ADE">
      <w:pPr>
        <w:jc w:val="both"/>
        <w:rPr>
          <w:rFonts w:ascii="Times New Roman" w:hAnsi="Times New Roman" w:cs="Times New Roman"/>
          <w:sz w:val="24"/>
          <w:szCs w:val="24"/>
        </w:rPr>
      </w:pPr>
    </w:p>
    <w:p w14:paraId="15C57FC7" w14:textId="4FB1EE4A" w:rsidR="004C4ADE" w:rsidRPr="00E1326B" w:rsidRDefault="004C4ADE" w:rsidP="004C4ADE">
      <w:pPr>
        <w:jc w:val="both"/>
        <w:rPr>
          <w:rFonts w:ascii="Times New Roman" w:hAnsi="Times New Roman" w:cs="Times New Roman"/>
          <w:color w:val="000000"/>
          <w:sz w:val="24"/>
          <w:szCs w:val="24"/>
        </w:rPr>
      </w:pPr>
      <w:r w:rsidRPr="00F92DDB">
        <w:rPr>
          <w:rFonts w:ascii="Times New Roman" w:hAnsi="Times New Roman" w:cs="Times New Roman"/>
          <w:sz w:val="24"/>
          <w:szCs w:val="24"/>
        </w:rPr>
        <w:t xml:space="preserve">Most of the medical professionals like the nurses, health attendants, technicians and the doctors are engaged in prolonged task and works which may be overtime hours and night shifts. The normal working hours are eight hours per day, 180 hours per month, but it is found out that at times the health workers are made to work for 200 and even 210 hours per week. In most cases </w:t>
      </w:r>
      <w:r w:rsidRPr="00F92DDB">
        <w:rPr>
          <w:rFonts w:ascii="Times New Roman" w:hAnsi="Times New Roman" w:cs="Times New Roman"/>
          <w:sz w:val="24"/>
          <w:szCs w:val="24"/>
        </w:rPr>
        <w:lastRenderedPageBreak/>
        <w:t xml:space="preserve">this happens due to shortage of staff in the hospitals. (Nwankwo </w:t>
      </w:r>
      <w:r w:rsidRPr="00F92DDB">
        <w:rPr>
          <w:rFonts w:ascii="Times New Roman" w:hAnsi="Times New Roman" w:cs="Times New Roman"/>
          <w:i/>
          <w:sz w:val="24"/>
          <w:szCs w:val="24"/>
        </w:rPr>
        <w:t>et al</w:t>
      </w:r>
      <w:r w:rsidRPr="00F92DDB">
        <w:rPr>
          <w:rFonts w:ascii="Times New Roman" w:hAnsi="Times New Roman" w:cs="Times New Roman"/>
          <w:sz w:val="24"/>
          <w:szCs w:val="24"/>
        </w:rPr>
        <w:t>, 2018)</w:t>
      </w:r>
    </w:p>
    <w:p w14:paraId="75088EF7" w14:textId="77777777" w:rsidR="00F40BB1" w:rsidRPr="00E1326B" w:rsidRDefault="00F40BB1" w:rsidP="004C4ADE">
      <w:pPr>
        <w:jc w:val="both"/>
        <w:rPr>
          <w:rFonts w:ascii="Times New Roman" w:hAnsi="Times New Roman" w:cs="Times New Roman"/>
          <w:b/>
          <w:color w:val="000000"/>
          <w:sz w:val="24"/>
          <w:szCs w:val="24"/>
        </w:rPr>
      </w:pPr>
    </w:p>
    <w:p w14:paraId="54C3BBA6" w14:textId="46FDA627" w:rsidR="004C4ADE" w:rsidRPr="00F92DDB" w:rsidRDefault="004C4ADE" w:rsidP="00840DE0">
      <w:pPr>
        <w:pStyle w:val="ListParagraph"/>
        <w:numPr>
          <w:ilvl w:val="0"/>
          <w:numId w:val="4"/>
        </w:numPr>
        <w:ind w:left="426" w:hanging="426"/>
        <w:jc w:val="both"/>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 xml:space="preserve">Lack of proper use of Personal Protective </w:t>
      </w:r>
      <w:r w:rsidR="00840DE0" w:rsidRPr="00F92DDB">
        <w:rPr>
          <w:rFonts w:ascii="Times New Roman" w:hAnsi="Times New Roman" w:cs="Times New Roman"/>
          <w:b/>
          <w:color w:val="000000"/>
          <w:sz w:val="24"/>
          <w:szCs w:val="24"/>
        </w:rPr>
        <w:t>Equipment</w:t>
      </w:r>
      <w:r w:rsidRPr="00F92DDB">
        <w:rPr>
          <w:rFonts w:ascii="Times New Roman" w:hAnsi="Times New Roman" w:cs="Times New Roman"/>
          <w:b/>
          <w:color w:val="000000"/>
          <w:sz w:val="24"/>
          <w:szCs w:val="24"/>
        </w:rPr>
        <w:t xml:space="preserve"> (PPE)</w:t>
      </w:r>
    </w:p>
    <w:p w14:paraId="2D91B079" w14:textId="77777777" w:rsidR="00840DE0" w:rsidRPr="00E1326B" w:rsidRDefault="00840DE0" w:rsidP="004C4ADE">
      <w:pPr>
        <w:jc w:val="both"/>
        <w:rPr>
          <w:rFonts w:ascii="Times New Roman" w:hAnsi="Times New Roman" w:cs="Times New Roman"/>
          <w:color w:val="000000"/>
          <w:sz w:val="24"/>
          <w:szCs w:val="24"/>
        </w:rPr>
      </w:pPr>
    </w:p>
    <w:p w14:paraId="7402BEA5" w14:textId="5F6181BE" w:rsidR="004C4ADE" w:rsidRPr="00E1326B" w:rsidRDefault="004C4ADE" w:rsidP="004C4ADE">
      <w:pPr>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Personal protective equipment (PPE) helps prevent the spread of germs in the hospital. This can protect people and health care workers from infections. The different types of PPE </w:t>
      </w:r>
      <w:r w:rsidR="00840DE0" w:rsidRPr="00F92DDB">
        <w:rPr>
          <w:rFonts w:ascii="Times New Roman" w:hAnsi="Times New Roman" w:cs="Times New Roman"/>
          <w:color w:val="000000"/>
          <w:sz w:val="24"/>
          <w:szCs w:val="24"/>
        </w:rPr>
        <w:t>include</w:t>
      </w:r>
      <w:r w:rsidRPr="00F92DDB">
        <w:rPr>
          <w:rFonts w:ascii="Times New Roman" w:hAnsi="Times New Roman" w:cs="Times New Roman"/>
          <w:color w:val="000000"/>
          <w:sz w:val="24"/>
          <w:szCs w:val="24"/>
        </w:rPr>
        <w:t xml:space="preserve"> surgical masks, respiratory masks, eye protection shields, face protection shields, </w:t>
      </w:r>
      <w:r w:rsidR="00F017EE" w:rsidRPr="00F92DDB">
        <w:rPr>
          <w:rFonts w:ascii="Times New Roman" w:hAnsi="Times New Roman" w:cs="Times New Roman"/>
          <w:color w:val="000000"/>
          <w:sz w:val="24"/>
          <w:szCs w:val="24"/>
        </w:rPr>
        <w:t xml:space="preserve">and special </w:t>
      </w:r>
      <w:r w:rsidRPr="00F92DDB">
        <w:rPr>
          <w:rFonts w:ascii="Times New Roman" w:hAnsi="Times New Roman" w:cs="Times New Roman"/>
          <w:color w:val="000000"/>
          <w:sz w:val="24"/>
          <w:szCs w:val="24"/>
        </w:rPr>
        <w:t>clothing like aprons, gowns, head coverings, shoe covers. Badges like thermo</w:t>
      </w:r>
      <w:r w:rsidR="00840DE0" w:rsidRPr="00F92DDB">
        <w:rPr>
          <w:rFonts w:ascii="Times New Roman" w:hAnsi="Times New Roman" w:cs="Times New Roman"/>
          <w:color w:val="000000"/>
          <w:sz w:val="24"/>
          <w:szCs w:val="24"/>
        </w:rPr>
        <w:t>-</w:t>
      </w:r>
      <w:r w:rsidRPr="00F92DDB">
        <w:rPr>
          <w:rFonts w:ascii="Times New Roman" w:hAnsi="Times New Roman" w:cs="Times New Roman"/>
          <w:color w:val="000000"/>
          <w:sz w:val="24"/>
          <w:szCs w:val="24"/>
        </w:rPr>
        <w:t xml:space="preserve">luminescent dosimeter (TLD) which helps to measure </w:t>
      </w:r>
      <w:r w:rsidR="00840DE0" w:rsidRPr="00F92DDB">
        <w:rPr>
          <w:rFonts w:ascii="Times New Roman" w:hAnsi="Times New Roman" w:cs="Times New Roman"/>
          <w:color w:val="000000"/>
          <w:sz w:val="24"/>
          <w:szCs w:val="24"/>
        </w:rPr>
        <w:t>ionizing</w:t>
      </w:r>
      <w:r w:rsidRPr="00F92DDB">
        <w:rPr>
          <w:rFonts w:ascii="Times New Roman" w:hAnsi="Times New Roman" w:cs="Times New Roman"/>
          <w:color w:val="000000"/>
          <w:sz w:val="24"/>
          <w:szCs w:val="24"/>
        </w:rPr>
        <w:t xml:space="preserve"> radiations should be renewed from time to time. In most of the hospitals, the PPE</w:t>
      </w:r>
      <w:r w:rsidR="00F017EE" w:rsidRPr="00F92DDB">
        <w:rPr>
          <w:rFonts w:ascii="Times New Roman" w:hAnsi="Times New Roman" w:cs="Times New Roman"/>
          <w:color w:val="000000"/>
          <w:sz w:val="24"/>
          <w:szCs w:val="24"/>
        </w:rPr>
        <w:t>s</w:t>
      </w:r>
      <w:r w:rsidRPr="00F92DDB">
        <w:rPr>
          <w:rFonts w:ascii="Times New Roman" w:hAnsi="Times New Roman" w:cs="Times New Roman"/>
          <w:color w:val="000000"/>
          <w:sz w:val="24"/>
          <w:szCs w:val="24"/>
        </w:rPr>
        <w:t xml:space="preserve"> are not adequately used or renewed which also leads to occupational hazards among the healthcare workers.</w:t>
      </w:r>
    </w:p>
    <w:p w14:paraId="34F9232C" w14:textId="77777777" w:rsidR="00840DE0" w:rsidRPr="00E1326B" w:rsidRDefault="00840DE0" w:rsidP="004C4ADE">
      <w:pPr>
        <w:jc w:val="both"/>
        <w:rPr>
          <w:rFonts w:ascii="Times New Roman" w:hAnsi="Times New Roman" w:cs="Times New Roman"/>
          <w:b/>
          <w:color w:val="000000"/>
          <w:sz w:val="24"/>
          <w:szCs w:val="24"/>
        </w:rPr>
      </w:pPr>
    </w:p>
    <w:p w14:paraId="2858BD00" w14:textId="2B23C6A7" w:rsidR="004C4ADE" w:rsidRPr="00F92DDB" w:rsidRDefault="004C4ADE" w:rsidP="00F017EE">
      <w:pPr>
        <w:pStyle w:val="ListParagraph"/>
        <w:numPr>
          <w:ilvl w:val="0"/>
          <w:numId w:val="4"/>
        </w:numPr>
        <w:ind w:left="426" w:hanging="426"/>
        <w:jc w:val="both"/>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Work related emotional stress</w:t>
      </w:r>
    </w:p>
    <w:p w14:paraId="74AC5E23" w14:textId="77777777" w:rsidR="00840DE0" w:rsidRPr="00E1326B" w:rsidRDefault="00840DE0" w:rsidP="004C4ADE">
      <w:pPr>
        <w:jc w:val="both"/>
        <w:rPr>
          <w:rFonts w:ascii="Times New Roman" w:hAnsi="Times New Roman" w:cs="Times New Roman"/>
          <w:color w:val="000000"/>
          <w:sz w:val="24"/>
          <w:szCs w:val="24"/>
        </w:rPr>
      </w:pPr>
    </w:p>
    <w:p w14:paraId="6F57629E" w14:textId="737F45F9" w:rsidR="004C4ADE" w:rsidRPr="00E1326B" w:rsidRDefault="004C4ADE" w:rsidP="004C4ADE">
      <w:pPr>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This is another major health hazard which affects the hospital personnel, especially the students or young graduate nurse and clinical employees, which is derived from direct contact with the dying, with seriously ill children, and with sorrowful, anxious, and suicidal patients. Working in intensive care units also gives rise to situations that, depending on the personality of the individual, may cause pathological psychic disorders. Stalking of health professionals is another common hazard, yet it remains under-researched and underreported. It can lead to significant distress and psychiatric morbidity</w:t>
      </w:r>
    </w:p>
    <w:p w14:paraId="20708EC8" w14:textId="249E9F1A" w:rsidR="00840DE0" w:rsidRPr="00E1326B" w:rsidRDefault="00840DE0" w:rsidP="004C4ADE">
      <w:pPr>
        <w:rPr>
          <w:rFonts w:ascii="Times New Roman" w:hAnsi="Times New Roman" w:cs="Times New Roman"/>
          <w:b/>
          <w:color w:val="000000"/>
          <w:sz w:val="24"/>
          <w:szCs w:val="24"/>
        </w:rPr>
      </w:pPr>
    </w:p>
    <w:p w14:paraId="744A78C4" w14:textId="77777777" w:rsidR="00EC1FBC" w:rsidRPr="00E1326B" w:rsidRDefault="00EC1FBC" w:rsidP="004C4ADE">
      <w:pPr>
        <w:rPr>
          <w:rFonts w:ascii="Times New Roman" w:hAnsi="Times New Roman" w:cs="Times New Roman"/>
          <w:b/>
          <w:color w:val="000000"/>
          <w:sz w:val="24"/>
          <w:szCs w:val="24"/>
        </w:rPr>
      </w:pPr>
    </w:p>
    <w:p w14:paraId="066F3B64" w14:textId="188EA237" w:rsidR="004C4ADE" w:rsidRPr="00F92DDB" w:rsidRDefault="00EC1FBC" w:rsidP="000C35BB">
      <w:pPr>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Probable Solutions to Reduce Occupational Hazards in Hospitals</w:t>
      </w:r>
    </w:p>
    <w:p w14:paraId="130D3527" w14:textId="77777777" w:rsidR="00EC1FBC" w:rsidRPr="00E1326B" w:rsidRDefault="00EC1FBC" w:rsidP="000C35BB">
      <w:pPr>
        <w:pStyle w:val="Pa6"/>
        <w:spacing w:after="80" w:line="240" w:lineRule="auto"/>
        <w:jc w:val="both"/>
        <w:rPr>
          <w:rFonts w:ascii="Times New Roman" w:hAnsi="Times New Roman" w:cs="Times New Roman"/>
          <w:color w:val="000000"/>
        </w:rPr>
      </w:pPr>
    </w:p>
    <w:p w14:paraId="744625B2" w14:textId="09E3FFC5" w:rsidR="004C4ADE" w:rsidRPr="00E1326B" w:rsidRDefault="004C4ADE" w:rsidP="000C35BB">
      <w:pPr>
        <w:pStyle w:val="Pa6"/>
        <w:numPr>
          <w:ilvl w:val="0"/>
          <w:numId w:val="12"/>
        </w:numPr>
        <w:spacing w:after="80" w:line="240" w:lineRule="auto"/>
        <w:ind w:left="426" w:hanging="426"/>
        <w:jc w:val="both"/>
        <w:rPr>
          <w:rFonts w:ascii="Times New Roman" w:hAnsi="Times New Roman" w:cs="Times New Roman"/>
          <w:color w:val="000000"/>
        </w:rPr>
      </w:pPr>
      <w:r w:rsidRPr="00F92DDB">
        <w:rPr>
          <w:rFonts w:ascii="Times New Roman" w:hAnsi="Times New Roman" w:cs="Times New Roman"/>
          <w:color w:val="000000"/>
        </w:rPr>
        <w:t xml:space="preserve">In most of the studies, it is found that that patient handling is the leading cause of serious injuries among hospital workers. These injuries can be prevented by the hospitals by reducing associated </w:t>
      </w:r>
      <w:r w:rsidR="00EC1FBC" w:rsidRPr="00F92DDB">
        <w:rPr>
          <w:rFonts w:ascii="Times New Roman" w:hAnsi="Times New Roman" w:cs="Times New Roman"/>
          <w:color w:val="000000"/>
        </w:rPr>
        <w:t>costs and</w:t>
      </w:r>
      <w:r w:rsidRPr="00F92DDB">
        <w:rPr>
          <w:rFonts w:ascii="Times New Roman" w:hAnsi="Times New Roman" w:cs="Times New Roman"/>
          <w:color w:val="000000"/>
        </w:rPr>
        <w:t xml:space="preserve"> improving patient care. This can be done by undertaking comprehensive programs to promote safe lifting, repositioning, and transfer of patients. Safe and effective patient handling programs can include:</w:t>
      </w:r>
    </w:p>
    <w:p w14:paraId="42210A9C" w14:textId="4959B85A" w:rsidR="004C4ADE" w:rsidRPr="00F92DDB" w:rsidRDefault="004C4ADE" w:rsidP="000C35BB">
      <w:pPr>
        <w:pStyle w:val="Pa6"/>
        <w:numPr>
          <w:ilvl w:val="0"/>
          <w:numId w:val="2"/>
        </w:numPr>
        <w:spacing w:after="80" w:line="240" w:lineRule="auto"/>
        <w:ind w:left="851" w:hanging="425"/>
        <w:jc w:val="both"/>
        <w:rPr>
          <w:rFonts w:ascii="Times New Roman" w:hAnsi="Times New Roman" w:cs="Times New Roman"/>
        </w:rPr>
      </w:pPr>
      <w:r w:rsidRPr="00F92DDB">
        <w:rPr>
          <w:rFonts w:ascii="Times New Roman" w:hAnsi="Times New Roman" w:cs="Times New Roman"/>
        </w:rPr>
        <w:t xml:space="preserve">Equipment, like from </w:t>
      </w:r>
      <w:r w:rsidR="000C35BB" w:rsidRPr="00F92DDB">
        <w:rPr>
          <w:rFonts w:ascii="Times New Roman" w:hAnsi="Times New Roman" w:cs="Times New Roman"/>
        </w:rPr>
        <w:t xml:space="preserve">the </w:t>
      </w:r>
      <w:r w:rsidRPr="00F92DDB">
        <w:rPr>
          <w:rFonts w:ascii="Times New Roman" w:hAnsi="Times New Roman" w:cs="Times New Roman"/>
        </w:rPr>
        <w:t>ceiling-mounted lifts to simple slide sheets that would be helpful in lateral transfer</w:t>
      </w:r>
    </w:p>
    <w:p w14:paraId="08A0E0B6" w14:textId="77777777" w:rsidR="004C4ADE" w:rsidRPr="00F92DDB" w:rsidRDefault="004C4ADE" w:rsidP="000C35BB">
      <w:pPr>
        <w:pStyle w:val="Pa6"/>
        <w:numPr>
          <w:ilvl w:val="0"/>
          <w:numId w:val="2"/>
        </w:numPr>
        <w:spacing w:after="80" w:line="240" w:lineRule="auto"/>
        <w:ind w:left="851" w:hanging="425"/>
        <w:jc w:val="both"/>
        <w:rPr>
          <w:rFonts w:ascii="Times New Roman" w:hAnsi="Times New Roman" w:cs="Times New Roman"/>
        </w:rPr>
      </w:pPr>
      <w:r w:rsidRPr="00F92DDB">
        <w:rPr>
          <w:rFonts w:ascii="Times New Roman" w:hAnsi="Times New Roman" w:cs="Times New Roman"/>
        </w:rPr>
        <w:t xml:space="preserve">Patient assessment tools </w:t>
      </w:r>
    </w:p>
    <w:p w14:paraId="1ED95806" w14:textId="77777777" w:rsidR="004C4ADE" w:rsidRPr="00F92DDB" w:rsidRDefault="004C4ADE" w:rsidP="000C35BB">
      <w:pPr>
        <w:pStyle w:val="Pa6"/>
        <w:numPr>
          <w:ilvl w:val="0"/>
          <w:numId w:val="2"/>
        </w:numPr>
        <w:spacing w:after="80" w:line="240" w:lineRule="auto"/>
        <w:ind w:left="851" w:hanging="425"/>
        <w:jc w:val="both"/>
        <w:rPr>
          <w:rFonts w:ascii="Times New Roman" w:hAnsi="Times New Roman" w:cs="Times New Roman"/>
          <w:color w:val="000000"/>
        </w:rPr>
      </w:pPr>
      <w:r w:rsidRPr="00F92DDB">
        <w:rPr>
          <w:rFonts w:ascii="Times New Roman" w:hAnsi="Times New Roman" w:cs="Times New Roman"/>
        </w:rPr>
        <w:t>Training for caregivers and for dedicated lifting teams which are associated with patient lifting</w:t>
      </w:r>
    </w:p>
    <w:p w14:paraId="1312909C" w14:textId="77777777" w:rsidR="004C4ADE" w:rsidRPr="00E1326B" w:rsidRDefault="004C4ADE" w:rsidP="000C35BB">
      <w:pPr>
        <w:jc w:val="both"/>
        <w:rPr>
          <w:rFonts w:ascii="Times New Roman" w:hAnsi="Times New Roman" w:cs="Times New Roman"/>
          <w:color w:val="000000"/>
          <w:sz w:val="24"/>
          <w:szCs w:val="24"/>
        </w:rPr>
      </w:pPr>
    </w:p>
    <w:p w14:paraId="4A426D83" w14:textId="562F24D4" w:rsidR="004C4ADE" w:rsidRPr="00E1326B" w:rsidRDefault="004C4ADE" w:rsidP="000C35BB">
      <w:pPr>
        <w:pStyle w:val="Pa6"/>
        <w:numPr>
          <w:ilvl w:val="0"/>
          <w:numId w:val="12"/>
        </w:numPr>
        <w:spacing w:after="80" w:line="240" w:lineRule="auto"/>
        <w:ind w:left="426" w:hanging="426"/>
        <w:jc w:val="both"/>
        <w:rPr>
          <w:rFonts w:ascii="Times New Roman" w:hAnsi="Times New Roman" w:cs="Times New Roman"/>
          <w:color w:val="000000"/>
        </w:rPr>
      </w:pPr>
      <w:r w:rsidRPr="00F92DDB">
        <w:rPr>
          <w:rFonts w:ascii="Times New Roman" w:hAnsi="Times New Roman" w:cs="Times New Roman"/>
          <w:color w:val="000000"/>
        </w:rPr>
        <w:t xml:space="preserve">A safety and health management system can be formulated to find and fix workplace hazards before employees are injured or fall ill. The following six core elements can be included in the system: </w:t>
      </w:r>
    </w:p>
    <w:p w14:paraId="7170274F"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Hazard prevention and control </w:t>
      </w:r>
    </w:p>
    <w:p w14:paraId="76A0F10A"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Program evaluation and improvement </w:t>
      </w:r>
    </w:p>
    <w:p w14:paraId="174C09D7"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Management leadership </w:t>
      </w:r>
    </w:p>
    <w:p w14:paraId="5B2244A9"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Hazard identification and assessment </w:t>
      </w:r>
    </w:p>
    <w:p w14:paraId="4CB0F324"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Education and training </w:t>
      </w:r>
    </w:p>
    <w:p w14:paraId="3B6C8D8F" w14:textId="77777777" w:rsidR="004C4ADE" w:rsidRPr="00F92DDB" w:rsidRDefault="004C4ADE" w:rsidP="000C35BB">
      <w:pPr>
        <w:pStyle w:val="Default"/>
        <w:numPr>
          <w:ilvl w:val="0"/>
          <w:numId w:val="3"/>
        </w:numPr>
        <w:spacing w:after="62"/>
        <w:ind w:left="851" w:hanging="425"/>
        <w:jc w:val="both"/>
        <w:rPr>
          <w:rFonts w:ascii="Times New Roman" w:hAnsi="Times New Roman" w:cs="Times New Roman"/>
        </w:rPr>
      </w:pPr>
      <w:r w:rsidRPr="00F92DDB">
        <w:rPr>
          <w:rFonts w:ascii="Times New Roman" w:hAnsi="Times New Roman" w:cs="Times New Roman"/>
        </w:rPr>
        <w:t xml:space="preserve">Employee participation </w:t>
      </w:r>
    </w:p>
    <w:p w14:paraId="7D0465DE" w14:textId="0B7FAD8E" w:rsidR="004C4ADE" w:rsidRPr="00E1326B" w:rsidRDefault="004C4ADE" w:rsidP="000C35BB">
      <w:pPr>
        <w:pStyle w:val="Pa29"/>
        <w:numPr>
          <w:ilvl w:val="0"/>
          <w:numId w:val="12"/>
        </w:numPr>
        <w:spacing w:before="200" w:after="80" w:line="240" w:lineRule="auto"/>
        <w:ind w:left="426" w:hanging="426"/>
        <w:jc w:val="both"/>
        <w:rPr>
          <w:rFonts w:ascii="Times New Roman" w:hAnsi="Times New Roman" w:cs="Times New Roman"/>
          <w:color w:val="000000"/>
        </w:rPr>
      </w:pPr>
      <w:r w:rsidRPr="00F92DDB">
        <w:rPr>
          <w:rFonts w:ascii="Times New Roman" w:hAnsi="Times New Roman" w:cs="Times New Roman"/>
          <w:color w:val="000000"/>
        </w:rPr>
        <w:t xml:space="preserve">Every hospital should evaluate and maintain access to a rich source of data from injury and illness records. These data can help the hospital management to identify the frequent nature </w:t>
      </w:r>
      <w:r w:rsidRPr="00F92DDB">
        <w:rPr>
          <w:rFonts w:ascii="Times New Roman" w:hAnsi="Times New Roman" w:cs="Times New Roman"/>
          <w:color w:val="000000"/>
        </w:rPr>
        <w:lastRenderedPageBreak/>
        <w:t xml:space="preserve">and source of injuries and other occupational hazards. This can also help the hospital authorities to carry out further research and correlate the incidents to probable solutions like change of work methods, purchase or renewal of new </w:t>
      </w:r>
      <w:r w:rsidR="00FD5120" w:rsidRPr="00F92DDB">
        <w:rPr>
          <w:rFonts w:ascii="Times New Roman" w:hAnsi="Times New Roman" w:cs="Times New Roman"/>
          <w:color w:val="000000"/>
        </w:rPr>
        <w:t>equipment</w:t>
      </w:r>
      <w:r w:rsidRPr="00F92DDB">
        <w:rPr>
          <w:rFonts w:ascii="Times New Roman" w:hAnsi="Times New Roman" w:cs="Times New Roman"/>
          <w:color w:val="000000"/>
        </w:rPr>
        <w:t xml:space="preserve"> and other necessary actions. This insight can help the hospital management to control the hazards that can lead to injuries and illnesses.</w:t>
      </w:r>
    </w:p>
    <w:p w14:paraId="2CC50031" w14:textId="77777777" w:rsidR="004C4ADE" w:rsidRPr="00F92DDB" w:rsidRDefault="004C4ADE" w:rsidP="000C35BB">
      <w:pPr>
        <w:pStyle w:val="Pa6"/>
        <w:spacing w:after="80" w:line="240" w:lineRule="auto"/>
        <w:ind w:left="426"/>
        <w:jc w:val="both"/>
        <w:rPr>
          <w:rFonts w:ascii="Times New Roman" w:hAnsi="Times New Roman" w:cs="Times New Roman"/>
          <w:color w:val="000000"/>
        </w:rPr>
      </w:pPr>
      <w:r w:rsidRPr="00F92DDB">
        <w:rPr>
          <w:rFonts w:ascii="Times New Roman" w:hAnsi="Times New Roman" w:cs="Times New Roman"/>
          <w:color w:val="000000"/>
        </w:rPr>
        <w:t xml:space="preserve">Additional recordkeeping is required for special cases like </w:t>
      </w:r>
      <w:r w:rsidRPr="00F92DDB">
        <w:rPr>
          <w:rFonts w:ascii="Times New Roman" w:hAnsi="Times New Roman" w:cs="Times New Roman"/>
        </w:rPr>
        <w:t>needle-sticks and sharps injuries, exposure to tuberculosis, occupational hearing loss and adverse reactions to work-related vaccinations.</w:t>
      </w:r>
    </w:p>
    <w:p w14:paraId="1CA52C19" w14:textId="77777777" w:rsidR="004C4ADE" w:rsidRPr="00E1326B" w:rsidRDefault="004C4ADE" w:rsidP="000C35BB">
      <w:pPr>
        <w:contextualSpacing/>
        <w:rPr>
          <w:rFonts w:ascii="Times New Roman" w:hAnsi="Times New Roman" w:cs="Times New Roman"/>
          <w:color w:val="000000"/>
          <w:sz w:val="24"/>
          <w:szCs w:val="24"/>
        </w:rPr>
      </w:pPr>
    </w:p>
    <w:p w14:paraId="07997BD3" w14:textId="67AF7007" w:rsidR="004C4ADE" w:rsidRPr="00E1326B" w:rsidRDefault="004C4ADE" w:rsidP="000C35BB">
      <w:pPr>
        <w:pStyle w:val="ListParagraph"/>
        <w:numPr>
          <w:ilvl w:val="0"/>
          <w:numId w:val="12"/>
        </w:numPr>
        <w:ind w:left="426" w:hanging="426"/>
        <w:rPr>
          <w:rFonts w:ascii="Times New Roman" w:hAnsi="Times New Roman" w:cs="Times New Roman"/>
          <w:color w:val="000000"/>
          <w:sz w:val="24"/>
          <w:szCs w:val="24"/>
        </w:rPr>
      </w:pPr>
      <w:r w:rsidRPr="00F92DDB">
        <w:rPr>
          <w:rFonts w:ascii="Times New Roman" w:hAnsi="Times New Roman" w:cs="Times New Roman"/>
          <w:color w:val="000000"/>
          <w:sz w:val="24"/>
          <w:szCs w:val="24"/>
        </w:rPr>
        <w:t>The hospitals can formulate their own Health and Safety Committee</w:t>
      </w:r>
      <w:r w:rsidR="000C35BB" w:rsidRPr="00F92DDB">
        <w:rPr>
          <w:rFonts w:ascii="Times New Roman" w:hAnsi="Times New Roman" w:cs="Times New Roman"/>
          <w:color w:val="000000"/>
          <w:sz w:val="24"/>
          <w:szCs w:val="24"/>
        </w:rPr>
        <w:t>s</w:t>
      </w:r>
      <w:r w:rsidRPr="00F92DDB">
        <w:rPr>
          <w:rFonts w:ascii="Times New Roman" w:hAnsi="Times New Roman" w:cs="Times New Roman"/>
          <w:color w:val="000000"/>
          <w:sz w:val="24"/>
          <w:szCs w:val="24"/>
        </w:rPr>
        <w:t xml:space="preserve"> which w</w:t>
      </w:r>
      <w:r w:rsidR="000C35BB" w:rsidRPr="00F92DDB">
        <w:rPr>
          <w:rFonts w:ascii="Times New Roman" w:hAnsi="Times New Roman" w:cs="Times New Roman"/>
          <w:color w:val="000000"/>
          <w:sz w:val="24"/>
          <w:szCs w:val="24"/>
        </w:rPr>
        <w:t>ill</w:t>
      </w:r>
      <w:r w:rsidRPr="00F92DDB">
        <w:rPr>
          <w:rFonts w:ascii="Times New Roman" w:hAnsi="Times New Roman" w:cs="Times New Roman"/>
          <w:color w:val="000000"/>
          <w:sz w:val="24"/>
          <w:szCs w:val="24"/>
        </w:rPr>
        <w:t xml:space="preserve"> be responsible to continuously evaluate the leading factors causing occupational hazards in the hospital and find out measures to reduce them. The committee can also be responsible to keep track of the incident report in the workplace.</w:t>
      </w:r>
    </w:p>
    <w:p w14:paraId="3C7CE64C" w14:textId="77777777" w:rsidR="00F70CA9" w:rsidRPr="00E1326B" w:rsidRDefault="00F70CA9" w:rsidP="000C35BB">
      <w:pPr>
        <w:rPr>
          <w:rFonts w:ascii="Times New Roman" w:hAnsi="Times New Roman" w:cs="Times New Roman"/>
          <w:color w:val="000000"/>
          <w:sz w:val="24"/>
          <w:szCs w:val="24"/>
        </w:rPr>
      </w:pPr>
    </w:p>
    <w:p w14:paraId="262FFEBB" w14:textId="2954BC50" w:rsidR="004C4ADE" w:rsidRPr="00E1326B" w:rsidRDefault="004C4ADE" w:rsidP="000C35BB">
      <w:pPr>
        <w:pStyle w:val="ListParagraph"/>
        <w:numPr>
          <w:ilvl w:val="0"/>
          <w:numId w:val="12"/>
        </w:numPr>
        <w:ind w:left="426" w:hanging="426"/>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The Human Resource Department of the Hospital can conduct counselling sessions for the employees who might suffer from work related emotional stress. The employees should be given clinical treatment or medical assistance if required. </w:t>
      </w:r>
    </w:p>
    <w:p w14:paraId="5A5A26A1" w14:textId="77777777" w:rsidR="00F70CA9" w:rsidRPr="00E1326B" w:rsidRDefault="00F70CA9" w:rsidP="000C35BB">
      <w:pPr>
        <w:rPr>
          <w:rFonts w:ascii="Times New Roman" w:hAnsi="Times New Roman" w:cs="Times New Roman"/>
          <w:color w:val="000000"/>
          <w:sz w:val="24"/>
          <w:szCs w:val="24"/>
        </w:rPr>
      </w:pPr>
    </w:p>
    <w:p w14:paraId="1A4C24CD" w14:textId="522F737E" w:rsidR="004C4ADE" w:rsidRPr="00E1326B" w:rsidRDefault="004C4ADE" w:rsidP="000C35BB">
      <w:pPr>
        <w:pStyle w:val="ListParagraph"/>
        <w:numPr>
          <w:ilvl w:val="0"/>
          <w:numId w:val="12"/>
        </w:numPr>
        <w:ind w:left="426" w:hanging="426"/>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The HR department should also supervise that the </w:t>
      </w:r>
      <w:r w:rsidR="00D37238" w:rsidRPr="00F92DDB">
        <w:rPr>
          <w:rFonts w:ascii="Times New Roman" w:hAnsi="Times New Roman" w:cs="Times New Roman"/>
          <w:color w:val="000000"/>
          <w:sz w:val="24"/>
          <w:szCs w:val="24"/>
        </w:rPr>
        <w:t>workload</w:t>
      </w:r>
      <w:r w:rsidRPr="00F92DDB">
        <w:rPr>
          <w:rFonts w:ascii="Times New Roman" w:hAnsi="Times New Roman" w:cs="Times New Roman"/>
          <w:color w:val="000000"/>
          <w:sz w:val="24"/>
          <w:szCs w:val="24"/>
        </w:rPr>
        <w:t xml:space="preserve"> is universally distributed among the health workers and manpower requirements are fulfilled as and when required. This would help to reduce the work stress related to shortage of staff.</w:t>
      </w:r>
    </w:p>
    <w:p w14:paraId="762C9048" w14:textId="4F88CE3F" w:rsidR="004C4ADE" w:rsidRPr="00E1326B" w:rsidRDefault="004C4ADE" w:rsidP="000C35BB">
      <w:pPr>
        <w:rPr>
          <w:rFonts w:ascii="Times New Roman" w:hAnsi="Times New Roman" w:cs="Times New Roman"/>
          <w:color w:val="000000"/>
          <w:sz w:val="24"/>
          <w:szCs w:val="24"/>
        </w:rPr>
      </w:pPr>
    </w:p>
    <w:p w14:paraId="4E5D25F8" w14:textId="77777777" w:rsidR="00F70CA9" w:rsidRPr="00E1326B" w:rsidRDefault="00F70CA9" w:rsidP="000C35BB">
      <w:pPr>
        <w:rPr>
          <w:rFonts w:ascii="Times New Roman" w:hAnsi="Times New Roman" w:cs="Times New Roman"/>
          <w:color w:val="000000"/>
          <w:sz w:val="24"/>
          <w:szCs w:val="24"/>
        </w:rPr>
      </w:pPr>
    </w:p>
    <w:p w14:paraId="26A802C2" w14:textId="26E5696F" w:rsidR="004C4ADE" w:rsidRPr="00F92DDB" w:rsidRDefault="00F70CA9" w:rsidP="000C35BB">
      <w:pPr>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Conclusion</w:t>
      </w:r>
    </w:p>
    <w:p w14:paraId="4A0A8DC2" w14:textId="77777777" w:rsidR="00F70CA9" w:rsidRPr="00E1326B" w:rsidRDefault="00F70CA9" w:rsidP="000C35BB">
      <w:pPr>
        <w:rPr>
          <w:rFonts w:ascii="Times New Roman" w:hAnsi="Times New Roman" w:cs="Times New Roman"/>
          <w:b/>
          <w:color w:val="000000"/>
          <w:sz w:val="24"/>
          <w:szCs w:val="24"/>
        </w:rPr>
      </w:pPr>
    </w:p>
    <w:p w14:paraId="167E95D6" w14:textId="664D29A3" w:rsidR="004C4ADE" w:rsidRPr="00E1326B" w:rsidRDefault="004C4ADE" w:rsidP="000C35BB">
      <w:pPr>
        <w:jc w:val="both"/>
        <w:rPr>
          <w:rFonts w:ascii="Times New Roman" w:hAnsi="Times New Roman" w:cs="Times New Roman"/>
          <w:color w:val="000000"/>
          <w:sz w:val="24"/>
          <w:szCs w:val="24"/>
        </w:rPr>
      </w:pPr>
      <w:r w:rsidRPr="00F92DDB">
        <w:rPr>
          <w:rFonts w:ascii="Times New Roman" w:hAnsi="Times New Roman" w:cs="Times New Roman"/>
          <w:color w:val="000000"/>
          <w:sz w:val="24"/>
          <w:szCs w:val="24"/>
        </w:rPr>
        <w:t xml:space="preserve">Healthcare Personnel continues to face several occupational hazards in the hospitals. These hazards vary from physical hazards, biological hazards, and radiation exposure </w:t>
      </w:r>
      <w:r w:rsidR="000C35BB" w:rsidRPr="00F92DDB">
        <w:rPr>
          <w:rFonts w:ascii="Times New Roman" w:hAnsi="Times New Roman" w:cs="Times New Roman"/>
          <w:color w:val="000000"/>
          <w:sz w:val="24"/>
          <w:szCs w:val="24"/>
        </w:rPr>
        <w:t>in the</w:t>
      </w:r>
      <w:r w:rsidRPr="00F92DDB">
        <w:rPr>
          <w:rFonts w:ascii="Times New Roman" w:hAnsi="Times New Roman" w:cs="Times New Roman"/>
          <w:color w:val="000000"/>
          <w:sz w:val="24"/>
          <w:szCs w:val="24"/>
        </w:rPr>
        <w:t xml:space="preserve"> workplace to work related emotional stress. These hazards can not only reduce the productivity of the healthcare personnel</w:t>
      </w:r>
      <w:r w:rsidR="00C56FE8" w:rsidRPr="00F92DDB">
        <w:rPr>
          <w:rFonts w:ascii="Times New Roman" w:hAnsi="Times New Roman" w:cs="Times New Roman"/>
          <w:color w:val="000000"/>
          <w:sz w:val="24"/>
          <w:szCs w:val="24"/>
        </w:rPr>
        <w:t>,</w:t>
      </w:r>
      <w:r w:rsidRPr="00F92DDB">
        <w:rPr>
          <w:rFonts w:ascii="Times New Roman" w:hAnsi="Times New Roman" w:cs="Times New Roman"/>
          <w:color w:val="000000"/>
          <w:sz w:val="24"/>
          <w:szCs w:val="24"/>
        </w:rPr>
        <w:t xml:space="preserve"> but also adversely affect the health conditions of the workers and in certain cases even leading to death. </w:t>
      </w:r>
      <w:r w:rsidR="00D37238" w:rsidRPr="00F92DDB">
        <w:rPr>
          <w:rFonts w:ascii="Times New Roman" w:hAnsi="Times New Roman" w:cs="Times New Roman"/>
          <w:color w:val="000000"/>
          <w:sz w:val="24"/>
          <w:szCs w:val="24"/>
        </w:rPr>
        <w:t>Thus,</w:t>
      </w:r>
      <w:r w:rsidRPr="00F92DDB">
        <w:rPr>
          <w:rFonts w:ascii="Times New Roman" w:hAnsi="Times New Roman" w:cs="Times New Roman"/>
          <w:color w:val="000000"/>
          <w:sz w:val="24"/>
          <w:szCs w:val="24"/>
        </w:rPr>
        <w:t xml:space="preserve"> the hospital management needs to be proactive in evaluating the root cause of these hazards and subsequently make efforts to reduce their effect on the healthcare workers. This will also create a better work environment for the healthcare workers in the hospitals.</w:t>
      </w:r>
    </w:p>
    <w:p w14:paraId="1146DF8D" w14:textId="77777777" w:rsidR="004C4ADE" w:rsidRPr="00E1326B" w:rsidRDefault="004C4ADE" w:rsidP="004C4ADE">
      <w:pPr>
        <w:rPr>
          <w:rFonts w:ascii="Times New Roman" w:hAnsi="Times New Roman" w:cs="Times New Roman"/>
          <w:color w:val="000000"/>
          <w:sz w:val="24"/>
          <w:szCs w:val="24"/>
        </w:rPr>
      </w:pPr>
    </w:p>
    <w:p w14:paraId="66FAEF86" w14:textId="31E44AD3" w:rsidR="004C4ADE" w:rsidRPr="00E1326B" w:rsidRDefault="004C4ADE" w:rsidP="004C4ADE">
      <w:pPr>
        <w:rPr>
          <w:rFonts w:ascii="Times New Roman" w:hAnsi="Times New Roman" w:cs="Times New Roman"/>
          <w:color w:val="000000"/>
          <w:sz w:val="24"/>
          <w:szCs w:val="24"/>
        </w:rPr>
      </w:pPr>
    </w:p>
    <w:p w14:paraId="43C3D693" w14:textId="4BAE6534" w:rsidR="004C4ADE" w:rsidRPr="00F92DDB" w:rsidRDefault="00D37238" w:rsidP="004C4ADE">
      <w:pPr>
        <w:rPr>
          <w:rFonts w:ascii="Times New Roman" w:hAnsi="Times New Roman" w:cs="Times New Roman"/>
          <w:b/>
          <w:color w:val="000000"/>
          <w:sz w:val="24"/>
          <w:szCs w:val="24"/>
        </w:rPr>
      </w:pPr>
      <w:r w:rsidRPr="00F92DDB">
        <w:rPr>
          <w:rFonts w:ascii="Times New Roman" w:hAnsi="Times New Roman" w:cs="Times New Roman"/>
          <w:b/>
          <w:color w:val="000000"/>
          <w:sz w:val="24"/>
          <w:szCs w:val="24"/>
        </w:rPr>
        <w:t>References</w:t>
      </w:r>
      <w:r w:rsidR="000701A8" w:rsidRPr="00F92DDB">
        <w:rPr>
          <w:rFonts w:ascii="Times New Roman" w:hAnsi="Times New Roman" w:cs="Times New Roman"/>
          <w:b/>
          <w:color w:val="000000"/>
          <w:sz w:val="24"/>
          <w:szCs w:val="24"/>
        </w:rPr>
        <w:t>:</w:t>
      </w:r>
    </w:p>
    <w:p w14:paraId="128CC28D" w14:textId="77777777" w:rsidR="000C35BB" w:rsidRPr="00E1326B" w:rsidRDefault="000C35BB" w:rsidP="004C4ADE">
      <w:pPr>
        <w:rPr>
          <w:rFonts w:ascii="Times New Roman" w:hAnsi="Times New Roman" w:cs="Times New Roman"/>
          <w:b/>
          <w:color w:val="000000"/>
          <w:sz w:val="24"/>
          <w:szCs w:val="24"/>
        </w:rPr>
      </w:pPr>
    </w:p>
    <w:p w14:paraId="4B0B98A6" w14:textId="00093AB1" w:rsidR="004C4ADE" w:rsidRPr="00E1326B" w:rsidRDefault="004C4ADE" w:rsidP="002C413F">
      <w:pPr>
        <w:pStyle w:val="ListParagraph"/>
        <w:numPr>
          <w:ilvl w:val="0"/>
          <w:numId w:val="19"/>
        </w:numPr>
        <w:spacing w:after="240" w:line="272" w:lineRule="atLeast"/>
        <w:ind w:left="426" w:hanging="426"/>
        <w:rPr>
          <w:rFonts w:ascii="Times New Roman" w:hAnsi="Times New Roman" w:cs="Times New Roman"/>
          <w:color w:val="000000"/>
          <w:sz w:val="24"/>
          <w:szCs w:val="24"/>
          <w:shd w:val="clear" w:color="auto" w:fill="FFFFFF"/>
        </w:rPr>
      </w:pPr>
      <w:proofErr w:type="spellStart"/>
      <w:r w:rsidRPr="00F92DDB">
        <w:rPr>
          <w:rFonts w:ascii="Times New Roman" w:hAnsi="Times New Roman" w:cs="Times New Roman"/>
          <w:color w:val="000000"/>
          <w:sz w:val="24"/>
          <w:szCs w:val="24"/>
          <w:shd w:val="clear" w:color="auto" w:fill="FFFFFF"/>
        </w:rPr>
        <w:t>Gestal</w:t>
      </w:r>
      <w:proofErr w:type="spellEnd"/>
      <w:r w:rsidRPr="00F92DDB">
        <w:rPr>
          <w:rFonts w:ascii="Times New Roman" w:hAnsi="Times New Roman" w:cs="Times New Roman"/>
          <w:color w:val="000000"/>
          <w:sz w:val="24"/>
          <w:szCs w:val="24"/>
          <w:shd w:val="clear" w:color="auto" w:fill="FFFFFF"/>
        </w:rPr>
        <w:t>, J. (1987). Occupational hazards in hospitals: accidents, radiation, exposure to noxious chemicals, drug addiction and psychic problems, and assault.</w:t>
      </w:r>
      <w:r w:rsidRPr="00F92DDB">
        <w:rPr>
          <w:rStyle w:val="apple-converted-space"/>
          <w:rFonts w:ascii="Times New Roman" w:hAnsi="Times New Roman" w:cs="Times New Roman"/>
          <w:color w:val="000000"/>
          <w:sz w:val="24"/>
          <w:szCs w:val="24"/>
          <w:shd w:val="clear" w:color="auto" w:fill="FFFFFF"/>
        </w:rPr>
        <w:t> </w:t>
      </w:r>
      <w:r w:rsidRPr="00F92DDB">
        <w:rPr>
          <w:rFonts w:ascii="Times New Roman" w:hAnsi="Times New Roman" w:cs="Times New Roman"/>
          <w:i/>
          <w:iCs/>
          <w:color w:val="000000"/>
          <w:sz w:val="24"/>
          <w:szCs w:val="24"/>
          <w:shd w:val="clear" w:color="auto" w:fill="FFFFFF"/>
        </w:rPr>
        <w:t xml:space="preserve">Occupational </w:t>
      </w:r>
      <w:r w:rsidR="00033E79" w:rsidRPr="00F92DDB">
        <w:rPr>
          <w:rFonts w:ascii="Times New Roman" w:hAnsi="Times New Roman" w:cs="Times New Roman"/>
          <w:i/>
          <w:iCs/>
          <w:color w:val="000000"/>
          <w:sz w:val="24"/>
          <w:szCs w:val="24"/>
          <w:shd w:val="clear" w:color="auto" w:fill="FFFFFF"/>
        </w:rPr>
        <w:t>and</w:t>
      </w:r>
      <w:r w:rsidRPr="00F92DDB">
        <w:rPr>
          <w:rFonts w:ascii="Times New Roman" w:hAnsi="Times New Roman" w:cs="Times New Roman"/>
          <w:i/>
          <w:iCs/>
          <w:color w:val="000000"/>
          <w:sz w:val="24"/>
          <w:szCs w:val="24"/>
          <w:shd w:val="clear" w:color="auto" w:fill="FFFFFF"/>
        </w:rPr>
        <w:t xml:space="preserve"> Environmental Medicine</w:t>
      </w:r>
      <w:r w:rsidRPr="00F92DDB">
        <w:rPr>
          <w:rFonts w:ascii="Times New Roman" w:hAnsi="Times New Roman" w:cs="Times New Roman"/>
          <w:color w:val="000000"/>
          <w:sz w:val="24"/>
          <w:szCs w:val="24"/>
          <w:shd w:val="clear" w:color="auto" w:fill="FFFFFF"/>
        </w:rPr>
        <w:t>,</w:t>
      </w:r>
      <w:r w:rsidRPr="00F92DDB">
        <w:rPr>
          <w:rStyle w:val="apple-converted-space"/>
          <w:rFonts w:ascii="Times New Roman" w:hAnsi="Times New Roman" w:cs="Times New Roman"/>
          <w:color w:val="000000"/>
          <w:sz w:val="24"/>
          <w:szCs w:val="24"/>
          <w:shd w:val="clear" w:color="auto" w:fill="FFFFFF"/>
        </w:rPr>
        <w:t> </w:t>
      </w:r>
      <w:r w:rsidRPr="00F92DDB">
        <w:rPr>
          <w:rFonts w:ascii="Times New Roman" w:hAnsi="Times New Roman" w:cs="Times New Roman"/>
          <w:i/>
          <w:iCs/>
          <w:color w:val="000000"/>
          <w:sz w:val="24"/>
          <w:szCs w:val="24"/>
          <w:shd w:val="clear" w:color="auto" w:fill="FFFFFF"/>
        </w:rPr>
        <w:t>44</w:t>
      </w:r>
      <w:r w:rsidR="00C56FE8" w:rsidRPr="00F92DDB">
        <w:rPr>
          <w:rFonts w:ascii="Times New Roman" w:hAnsi="Times New Roman" w:cs="Times New Roman"/>
          <w:i/>
          <w:iCs/>
          <w:color w:val="000000"/>
          <w:sz w:val="24"/>
          <w:szCs w:val="24"/>
          <w:shd w:val="clear" w:color="auto" w:fill="FFFFFF"/>
        </w:rPr>
        <w:t xml:space="preserve"> </w:t>
      </w:r>
      <w:r w:rsidRPr="00F92DDB">
        <w:rPr>
          <w:rFonts w:ascii="Times New Roman" w:hAnsi="Times New Roman" w:cs="Times New Roman"/>
          <w:color w:val="000000"/>
          <w:sz w:val="24"/>
          <w:szCs w:val="24"/>
          <w:shd w:val="clear" w:color="auto" w:fill="FFFFFF"/>
        </w:rPr>
        <w:t xml:space="preserve">(8), 510-520. </w:t>
      </w:r>
      <w:proofErr w:type="spellStart"/>
      <w:r w:rsidRPr="00F92DDB">
        <w:rPr>
          <w:rFonts w:ascii="Times New Roman" w:hAnsi="Times New Roman" w:cs="Times New Roman"/>
          <w:color w:val="000000"/>
          <w:sz w:val="24"/>
          <w:szCs w:val="24"/>
          <w:shd w:val="clear" w:color="auto" w:fill="FFFFFF"/>
        </w:rPr>
        <w:t>doi</w:t>
      </w:r>
      <w:proofErr w:type="spellEnd"/>
      <w:r w:rsidRPr="00F92DDB">
        <w:rPr>
          <w:rFonts w:ascii="Times New Roman" w:hAnsi="Times New Roman" w:cs="Times New Roman"/>
          <w:color w:val="000000"/>
          <w:sz w:val="24"/>
          <w:szCs w:val="24"/>
          <w:shd w:val="clear" w:color="auto" w:fill="FFFFFF"/>
        </w:rPr>
        <w:t>: 10.1136/oem.44.8.510</w:t>
      </w:r>
    </w:p>
    <w:p w14:paraId="7392F42C" w14:textId="77777777" w:rsidR="004C4ADE" w:rsidRPr="00E1326B" w:rsidRDefault="004C4ADE" w:rsidP="002C413F">
      <w:pPr>
        <w:pStyle w:val="ListParagraph"/>
        <w:numPr>
          <w:ilvl w:val="0"/>
          <w:numId w:val="19"/>
        </w:numPr>
        <w:spacing w:after="240"/>
        <w:ind w:left="426" w:hanging="426"/>
        <w:jc w:val="both"/>
        <w:rPr>
          <w:rFonts w:ascii="Times New Roman" w:hAnsi="Times New Roman" w:cs="Times New Roman"/>
          <w:sz w:val="24"/>
          <w:szCs w:val="24"/>
        </w:rPr>
      </w:pPr>
      <w:proofErr w:type="spellStart"/>
      <w:r w:rsidRPr="00F92DDB">
        <w:rPr>
          <w:rFonts w:ascii="Times New Roman" w:hAnsi="Times New Roman" w:cs="Times New Roman"/>
          <w:sz w:val="24"/>
          <w:szCs w:val="24"/>
        </w:rPr>
        <w:t>Oexman</w:t>
      </w:r>
      <w:proofErr w:type="spellEnd"/>
      <w:r w:rsidRPr="00F92DDB">
        <w:rPr>
          <w:rFonts w:ascii="Times New Roman" w:hAnsi="Times New Roman" w:cs="Times New Roman"/>
          <w:sz w:val="24"/>
          <w:szCs w:val="24"/>
        </w:rPr>
        <w:t xml:space="preserve">, R. D., Knotts, T. L. </w:t>
      </w:r>
      <w:bookmarkStart w:id="1" w:name="_GoBack"/>
      <w:bookmarkEnd w:id="1"/>
      <w:r w:rsidRPr="00F92DDB">
        <w:rPr>
          <w:rFonts w:ascii="Times New Roman" w:hAnsi="Times New Roman" w:cs="Times New Roman"/>
          <w:sz w:val="24"/>
          <w:szCs w:val="24"/>
        </w:rPr>
        <w:t>and Kock, J. </w:t>
      </w:r>
      <w:r w:rsidRPr="00E1326B">
        <w:rPr>
          <w:rFonts w:ascii="Times New Roman" w:hAnsi="Times New Roman" w:cs="Times New Roman"/>
          <w:sz w:val="24"/>
          <w:szCs w:val="24"/>
        </w:rPr>
        <w:t>(2002) Working while the world sleeps: a consideration of sleep and shift work design. </w:t>
      </w:r>
      <w:proofErr w:type="spellStart"/>
      <w:r w:rsidRPr="00E1326B">
        <w:rPr>
          <w:rFonts w:ascii="Times New Roman" w:hAnsi="Times New Roman" w:cs="Times New Roman"/>
          <w:i/>
          <w:iCs/>
          <w:sz w:val="24"/>
          <w:szCs w:val="24"/>
        </w:rPr>
        <w:t>Empl</w:t>
      </w:r>
      <w:proofErr w:type="spellEnd"/>
      <w:r w:rsidRPr="00E1326B">
        <w:rPr>
          <w:rFonts w:ascii="Times New Roman" w:hAnsi="Times New Roman" w:cs="Times New Roman"/>
          <w:i/>
          <w:iCs/>
          <w:sz w:val="24"/>
          <w:szCs w:val="24"/>
        </w:rPr>
        <w:t xml:space="preserve">. </w:t>
      </w:r>
      <w:proofErr w:type="spellStart"/>
      <w:r w:rsidRPr="00E1326B">
        <w:rPr>
          <w:rFonts w:ascii="Times New Roman" w:hAnsi="Times New Roman" w:cs="Times New Roman"/>
          <w:i/>
          <w:iCs/>
          <w:sz w:val="24"/>
          <w:szCs w:val="24"/>
        </w:rPr>
        <w:t>Responsib</w:t>
      </w:r>
      <w:proofErr w:type="spellEnd"/>
      <w:r w:rsidRPr="00E1326B">
        <w:rPr>
          <w:rFonts w:ascii="Times New Roman" w:hAnsi="Times New Roman" w:cs="Times New Roman"/>
          <w:i/>
          <w:iCs/>
          <w:sz w:val="24"/>
          <w:szCs w:val="24"/>
        </w:rPr>
        <w:t>. Rights J.</w:t>
      </w:r>
      <w:r w:rsidRPr="00E1326B">
        <w:rPr>
          <w:rFonts w:ascii="Times New Roman" w:hAnsi="Times New Roman" w:cs="Times New Roman"/>
          <w:sz w:val="24"/>
          <w:szCs w:val="24"/>
        </w:rPr>
        <w:t>, </w:t>
      </w:r>
      <w:r w:rsidRPr="00E1326B">
        <w:rPr>
          <w:rFonts w:ascii="Times New Roman" w:hAnsi="Times New Roman" w:cs="Times New Roman"/>
          <w:b/>
          <w:bCs/>
          <w:sz w:val="24"/>
          <w:szCs w:val="24"/>
        </w:rPr>
        <w:t>14</w:t>
      </w:r>
      <w:r w:rsidRPr="00E1326B">
        <w:rPr>
          <w:rFonts w:ascii="Times New Roman" w:hAnsi="Times New Roman" w:cs="Times New Roman"/>
          <w:sz w:val="24"/>
          <w:szCs w:val="24"/>
        </w:rPr>
        <w:t>: 145–157</w:t>
      </w:r>
    </w:p>
    <w:p w14:paraId="67AE35F7" w14:textId="1924F2DF" w:rsidR="004C4ADE" w:rsidRPr="00E1326B" w:rsidRDefault="004C4ADE" w:rsidP="002C413F">
      <w:pPr>
        <w:pStyle w:val="ListParagraph"/>
        <w:numPr>
          <w:ilvl w:val="0"/>
          <w:numId w:val="19"/>
        </w:numPr>
        <w:spacing w:after="240" w:line="272" w:lineRule="atLeast"/>
        <w:ind w:left="426" w:hanging="426"/>
        <w:rPr>
          <w:rFonts w:ascii="Times New Roman" w:eastAsia="Times New Roman" w:hAnsi="Times New Roman" w:cs="Times New Roman"/>
          <w:color w:val="000000"/>
          <w:sz w:val="24"/>
          <w:szCs w:val="24"/>
        </w:rPr>
      </w:pPr>
      <w:r w:rsidRPr="00E1326B">
        <w:rPr>
          <w:rFonts w:ascii="Times New Roman" w:eastAsia="Times New Roman" w:hAnsi="Times New Roman" w:cs="Times New Roman"/>
          <w:color w:val="000000"/>
          <w:sz w:val="24"/>
          <w:szCs w:val="24"/>
        </w:rPr>
        <w:t xml:space="preserve">Orji EO, </w:t>
      </w:r>
      <w:proofErr w:type="spellStart"/>
      <w:r w:rsidRPr="00E1326B">
        <w:rPr>
          <w:rFonts w:ascii="Times New Roman" w:eastAsia="Times New Roman" w:hAnsi="Times New Roman" w:cs="Times New Roman"/>
          <w:color w:val="000000"/>
          <w:sz w:val="24"/>
          <w:szCs w:val="24"/>
        </w:rPr>
        <w:t>Fasubaa</w:t>
      </w:r>
      <w:proofErr w:type="spellEnd"/>
      <w:r w:rsidRPr="00E1326B">
        <w:rPr>
          <w:rFonts w:ascii="Times New Roman" w:eastAsia="Times New Roman" w:hAnsi="Times New Roman" w:cs="Times New Roman"/>
          <w:color w:val="000000"/>
          <w:sz w:val="24"/>
          <w:szCs w:val="24"/>
        </w:rPr>
        <w:t xml:space="preserve"> OB, </w:t>
      </w:r>
      <w:proofErr w:type="spellStart"/>
      <w:r w:rsidRPr="00E1326B">
        <w:rPr>
          <w:rFonts w:ascii="Times New Roman" w:eastAsia="Times New Roman" w:hAnsi="Times New Roman" w:cs="Times New Roman"/>
          <w:color w:val="000000"/>
          <w:sz w:val="24"/>
          <w:szCs w:val="24"/>
        </w:rPr>
        <w:t>Onwudiegwu</w:t>
      </w:r>
      <w:proofErr w:type="spellEnd"/>
      <w:r w:rsidRPr="00E1326B">
        <w:rPr>
          <w:rFonts w:ascii="Times New Roman" w:eastAsia="Times New Roman" w:hAnsi="Times New Roman" w:cs="Times New Roman"/>
          <w:color w:val="000000"/>
          <w:sz w:val="24"/>
          <w:szCs w:val="24"/>
        </w:rPr>
        <w:t xml:space="preserve"> U, Dare FO, </w:t>
      </w:r>
      <w:proofErr w:type="spellStart"/>
      <w:r w:rsidRPr="00E1326B">
        <w:rPr>
          <w:rFonts w:ascii="Times New Roman" w:eastAsia="Times New Roman" w:hAnsi="Times New Roman" w:cs="Times New Roman"/>
          <w:color w:val="000000"/>
          <w:sz w:val="24"/>
          <w:szCs w:val="24"/>
        </w:rPr>
        <w:t>Ogunniyi</w:t>
      </w:r>
      <w:proofErr w:type="spellEnd"/>
      <w:r w:rsidRPr="00E1326B">
        <w:rPr>
          <w:rFonts w:ascii="Times New Roman" w:eastAsia="Times New Roman" w:hAnsi="Times New Roman" w:cs="Times New Roman"/>
          <w:color w:val="000000"/>
          <w:sz w:val="24"/>
          <w:szCs w:val="24"/>
        </w:rPr>
        <w:t xml:space="preserve"> SO. Occupational health hazards among health care workers in an obstetrics and </w:t>
      </w:r>
      <w:r w:rsidR="00C56FE8" w:rsidRPr="00E1326B">
        <w:rPr>
          <w:rFonts w:ascii="Times New Roman" w:eastAsia="Times New Roman" w:hAnsi="Times New Roman" w:cs="Times New Roman"/>
          <w:color w:val="000000"/>
          <w:sz w:val="24"/>
          <w:szCs w:val="24"/>
        </w:rPr>
        <w:t>gynecology</w:t>
      </w:r>
      <w:r w:rsidRPr="00E1326B">
        <w:rPr>
          <w:rFonts w:ascii="Times New Roman" w:eastAsia="Times New Roman" w:hAnsi="Times New Roman" w:cs="Times New Roman"/>
          <w:color w:val="000000"/>
          <w:sz w:val="24"/>
          <w:szCs w:val="24"/>
        </w:rPr>
        <w:t xml:space="preserve"> unit of a Nigerian teaching hospital. J </w:t>
      </w:r>
      <w:proofErr w:type="spellStart"/>
      <w:r w:rsidRPr="00E1326B">
        <w:rPr>
          <w:rFonts w:ascii="Times New Roman" w:eastAsia="Times New Roman" w:hAnsi="Times New Roman" w:cs="Times New Roman"/>
          <w:color w:val="000000"/>
          <w:sz w:val="24"/>
          <w:szCs w:val="24"/>
        </w:rPr>
        <w:t>Obstet</w:t>
      </w:r>
      <w:proofErr w:type="spellEnd"/>
      <w:r w:rsidRPr="00E1326B">
        <w:rPr>
          <w:rFonts w:ascii="Times New Roman" w:eastAsia="Times New Roman" w:hAnsi="Times New Roman" w:cs="Times New Roman"/>
          <w:color w:val="000000"/>
          <w:sz w:val="24"/>
          <w:szCs w:val="24"/>
        </w:rPr>
        <w:t xml:space="preserve"> </w:t>
      </w:r>
      <w:proofErr w:type="spellStart"/>
      <w:r w:rsidRPr="00E1326B">
        <w:rPr>
          <w:rFonts w:ascii="Times New Roman" w:eastAsia="Times New Roman" w:hAnsi="Times New Roman" w:cs="Times New Roman"/>
          <w:color w:val="000000"/>
          <w:sz w:val="24"/>
          <w:szCs w:val="24"/>
        </w:rPr>
        <w:t>Gynaecol</w:t>
      </w:r>
      <w:proofErr w:type="spellEnd"/>
      <w:r w:rsidRPr="00E1326B">
        <w:rPr>
          <w:rFonts w:ascii="Times New Roman" w:eastAsia="Times New Roman" w:hAnsi="Times New Roman" w:cs="Times New Roman"/>
          <w:color w:val="000000"/>
          <w:sz w:val="24"/>
          <w:szCs w:val="24"/>
        </w:rPr>
        <w:t xml:space="preserve"> 2002;</w:t>
      </w:r>
    </w:p>
    <w:p w14:paraId="770CE9A2" w14:textId="398614DA" w:rsidR="004C4ADE" w:rsidRPr="00E1326B" w:rsidRDefault="004C4ADE" w:rsidP="002C413F">
      <w:pPr>
        <w:pStyle w:val="ListParagraph"/>
        <w:numPr>
          <w:ilvl w:val="0"/>
          <w:numId w:val="19"/>
        </w:numPr>
        <w:spacing w:after="240"/>
        <w:ind w:left="426" w:hanging="426"/>
        <w:rPr>
          <w:rFonts w:ascii="Times New Roman" w:hAnsi="Times New Roman" w:cs="Times New Roman"/>
          <w:color w:val="000000"/>
          <w:sz w:val="24"/>
          <w:szCs w:val="24"/>
          <w:shd w:val="clear" w:color="auto" w:fill="FFFFFF"/>
        </w:rPr>
      </w:pPr>
      <w:r w:rsidRPr="00E1326B">
        <w:rPr>
          <w:rFonts w:ascii="Times New Roman" w:hAnsi="Times New Roman" w:cs="Times New Roman"/>
          <w:color w:val="000000"/>
          <w:sz w:val="24"/>
          <w:szCs w:val="24"/>
          <w:shd w:val="clear" w:color="auto" w:fill="FFFFFF"/>
        </w:rPr>
        <w:t xml:space="preserve">Gorman, T., Dropkin, J., Kamen, J., </w:t>
      </w:r>
      <w:proofErr w:type="spellStart"/>
      <w:r w:rsidRPr="00E1326B">
        <w:rPr>
          <w:rFonts w:ascii="Times New Roman" w:hAnsi="Times New Roman" w:cs="Times New Roman"/>
          <w:color w:val="000000"/>
          <w:sz w:val="24"/>
          <w:szCs w:val="24"/>
          <w:shd w:val="clear" w:color="auto" w:fill="FFFFFF"/>
        </w:rPr>
        <w:t>Nimbalkar</w:t>
      </w:r>
      <w:proofErr w:type="spellEnd"/>
      <w:r w:rsidRPr="00E1326B">
        <w:rPr>
          <w:rFonts w:ascii="Times New Roman" w:hAnsi="Times New Roman" w:cs="Times New Roman"/>
          <w:color w:val="000000"/>
          <w:sz w:val="24"/>
          <w:szCs w:val="24"/>
          <w:shd w:val="clear" w:color="auto" w:fill="FFFFFF"/>
        </w:rPr>
        <w:t>, S., Zuckerman, N., &amp; Lowe, T. et al. (2014). Controlling Health Hazards to Hospital Workers: A Reference Guide.</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 xml:space="preserve">NEW </w:t>
      </w:r>
      <w:r w:rsidRPr="00E1326B">
        <w:rPr>
          <w:rFonts w:ascii="Times New Roman" w:hAnsi="Times New Roman" w:cs="Times New Roman"/>
          <w:i/>
          <w:iCs/>
          <w:color w:val="000000"/>
          <w:sz w:val="24"/>
          <w:szCs w:val="24"/>
          <w:shd w:val="clear" w:color="auto" w:fill="FFFFFF"/>
        </w:rPr>
        <w:lastRenderedPageBreak/>
        <w:t xml:space="preserve">SOLUTIONS: A Journal </w:t>
      </w:r>
      <w:proofErr w:type="gramStart"/>
      <w:r w:rsidRPr="00E1326B">
        <w:rPr>
          <w:rFonts w:ascii="Times New Roman" w:hAnsi="Times New Roman" w:cs="Times New Roman"/>
          <w:i/>
          <w:iCs/>
          <w:color w:val="000000"/>
          <w:sz w:val="24"/>
          <w:szCs w:val="24"/>
          <w:shd w:val="clear" w:color="auto" w:fill="FFFFFF"/>
        </w:rPr>
        <w:t>Of</w:t>
      </w:r>
      <w:proofErr w:type="gramEnd"/>
      <w:r w:rsidRPr="00E1326B">
        <w:rPr>
          <w:rFonts w:ascii="Times New Roman" w:hAnsi="Times New Roman" w:cs="Times New Roman"/>
          <w:i/>
          <w:iCs/>
          <w:color w:val="000000"/>
          <w:sz w:val="24"/>
          <w:szCs w:val="24"/>
          <w:shd w:val="clear" w:color="auto" w:fill="FFFFFF"/>
        </w:rPr>
        <w:t xml:space="preserve"> Environmental And Occupational Health Policy</w:t>
      </w:r>
      <w:r w:rsidRPr="00E1326B">
        <w:rPr>
          <w:rFonts w:ascii="Times New Roman" w:hAnsi="Times New Roman" w:cs="Times New Roman"/>
          <w:color w:val="000000"/>
          <w:sz w:val="24"/>
          <w:szCs w:val="24"/>
          <w:shd w:val="clear" w:color="auto" w:fill="FFFFFF"/>
        </w:rPr>
        <w:t>,</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23</w:t>
      </w:r>
      <w:r w:rsidR="00C56FE8" w:rsidRPr="00E1326B">
        <w:rPr>
          <w:rFonts w:ascii="Times New Roman" w:hAnsi="Times New Roman" w:cs="Times New Roman"/>
          <w:i/>
          <w:iCs/>
          <w:color w:val="000000"/>
          <w:sz w:val="24"/>
          <w:szCs w:val="24"/>
          <w:shd w:val="clear" w:color="auto" w:fill="FFFFFF"/>
        </w:rPr>
        <w:t xml:space="preserve"> </w:t>
      </w:r>
      <w:r w:rsidRPr="00E1326B">
        <w:rPr>
          <w:rFonts w:ascii="Times New Roman" w:hAnsi="Times New Roman" w:cs="Times New Roman"/>
          <w:color w:val="000000"/>
          <w:sz w:val="24"/>
          <w:szCs w:val="24"/>
          <w:shd w:val="clear" w:color="auto" w:fill="FFFFFF"/>
        </w:rPr>
        <w:t xml:space="preserve">(1_suppl), 1-169. </w:t>
      </w:r>
      <w:proofErr w:type="spellStart"/>
      <w:r w:rsidRPr="00E1326B">
        <w:rPr>
          <w:rFonts w:ascii="Times New Roman" w:hAnsi="Times New Roman" w:cs="Times New Roman"/>
          <w:color w:val="000000"/>
          <w:sz w:val="24"/>
          <w:szCs w:val="24"/>
          <w:shd w:val="clear" w:color="auto" w:fill="FFFFFF"/>
        </w:rPr>
        <w:t>doi</w:t>
      </w:r>
      <w:proofErr w:type="spellEnd"/>
      <w:r w:rsidRPr="00E1326B">
        <w:rPr>
          <w:rFonts w:ascii="Times New Roman" w:hAnsi="Times New Roman" w:cs="Times New Roman"/>
          <w:color w:val="000000"/>
          <w:sz w:val="24"/>
          <w:szCs w:val="24"/>
          <w:shd w:val="clear" w:color="auto" w:fill="FFFFFF"/>
        </w:rPr>
        <w:t>: 10.2190/ns.23.suppl</w:t>
      </w:r>
    </w:p>
    <w:p w14:paraId="456BE7B5" w14:textId="67DABFBE" w:rsidR="004C4ADE" w:rsidRPr="00E1326B" w:rsidRDefault="004C4ADE" w:rsidP="002C413F">
      <w:pPr>
        <w:pStyle w:val="ListParagraph"/>
        <w:numPr>
          <w:ilvl w:val="0"/>
          <w:numId w:val="19"/>
        </w:numPr>
        <w:spacing w:after="240"/>
        <w:ind w:left="426" w:hanging="426"/>
        <w:rPr>
          <w:rFonts w:ascii="Times New Roman" w:hAnsi="Times New Roman" w:cs="Times New Roman"/>
          <w:color w:val="000000"/>
          <w:sz w:val="24"/>
          <w:szCs w:val="24"/>
          <w:shd w:val="clear" w:color="auto" w:fill="FFFFFF"/>
        </w:rPr>
      </w:pPr>
      <w:r w:rsidRPr="00E1326B">
        <w:rPr>
          <w:rFonts w:ascii="Times New Roman" w:hAnsi="Times New Roman" w:cs="Times New Roman"/>
          <w:color w:val="000000"/>
          <w:sz w:val="24"/>
          <w:szCs w:val="24"/>
          <w:shd w:val="clear" w:color="auto" w:fill="FFFFFF"/>
        </w:rPr>
        <w:t>Chhabra, S. (2016). Health hazards among health care personnel.</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 xml:space="preserve">Journal </w:t>
      </w:r>
      <w:proofErr w:type="gramStart"/>
      <w:r w:rsidRPr="00E1326B">
        <w:rPr>
          <w:rFonts w:ascii="Times New Roman" w:hAnsi="Times New Roman" w:cs="Times New Roman"/>
          <w:i/>
          <w:iCs/>
          <w:color w:val="000000"/>
          <w:sz w:val="24"/>
          <w:szCs w:val="24"/>
          <w:shd w:val="clear" w:color="auto" w:fill="FFFFFF"/>
        </w:rPr>
        <w:t>Of</w:t>
      </w:r>
      <w:proofErr w:type="gramEnd"/>
      <w:r w:rsidRPr="00E1326B">
        <w:rPr>
          <w:rFonts w:ascii="Times New Roman" w:hAnsi="Times New Roman" w:cs="Times New Roman"/>
          <w:i/>
          <w:iCs/>
          <w:color w:val="000000"/>
          <w:sz w:val="24"/>
          <w:szCs w:val="24"/>
          <w:shd w:val="clear" w:color="auto" w:fill="FFFFFF"/>
        </w:rPr>
        <w:t xml:space="preserve"> Mahatma Gandhi Institute Of Medical Sciences</w:t>
      </w:r>
      <w:r w:rsidRPr="00E1326B">
        <w:rPr>
          <w:rFonts w:ascii="Times New Roman" w:hAnsi="Times New Roman" w:cs="Times New Roman"/>
          <w:color w:val="000000"/>
          <w:sz w:val="24"/>
          <w:szCs w:val="24"/>
          <w:shd w:val="clear" w:color="auto" w:fill="FFFFFF"/>
        </w:rPr>
        <w:t>,</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21</w:t>
      </w:r>
      <w:r w:rsidR="00C56FE8" w:rsidRPr="00E1326B">
        <w:rPr>
          <w:rFonts w:ascii="Times New Roman" w:hAnsi="Times New Roman" w:cs="Times New Roman"/>
          <w:i/>
          <w:iCs/>
          <w:color w:val="000000"/>
          <w:sz w:val="24"/>
          <w:szCs w:val="24"/>
          <w:shd w:val="clear" w:color="auto" w:fill="FFFFFF"/>
        </w:rPr>
        <w:t xml:space="preserve"> </w:t>
      </w:r>
      <w:r w:rsidRPr="00E1326B">
        <w:rPr>
          <w:rFonts w:ascii="Times New Roman" w:hAnsi="Times New Roman" w:cs="Times New Roman"/>
          <w:color w:val="000000"/>
          <w:sz w:val="24"/>
          <w:szCs w:val="24"/>
          <w:shd w:val="clear" w:color="auto" w:fill="FFFFFF"/>
        </w:rPr>
        <w:t xml:space="preserve">(1), 19. </w:t>
      </w:r>
      <w:proofErr w:type="spellStart"/>
      <w:r w:rsidRPr="00E1326B">
        <w:rPr>
          <w:rFonts w:ascii="Times New Roman" w:hAnsi="Times New Roman" w:cs="Times New Roman"/>
          <w:color w:val="000000"/>
          <w:sz w:val="24"/>
          <w:szCs w:val="24"/>
          <w:shd w:val="clear" w:color="auto" w:fill="FFFFFF"/>
        </w:rPr>
        <w:t>doi</w:t>
      </w:r>
      <w:proofErr w:type="spellEnd"/>
      <w:r w:rsidRPr="00E1326B">
        <w:rPr>
          <w:rFonts w:ascii="Times New Roman" w:hAnsi="Times New Roman" w:cs="Times New Roman"/>
          <w:color w:val="000000"/>
          <w:sz w:val="24"/>
          <w:szCs w:val="24"/>
          <w:shd w:val="clear" w:color="auto" w:fill="FFFFFF"/>
        </w:rPr>
        <w:t>: 10.4103/0971-9903.178074</w:t>
      </w:r>
    </w:p>
    <w:p w14:paraId="57A4EE55" w14:textId="12E01793" w:rsidR="004C4ADE" w:rsidRPr="00E1326B" w:rsidRDefault="004C4ADE" w:rsidP="002C413F">
      <w:pPr>
        <w:pStyle w:val="ListParagraph"/>
        <w:numPr>
          <w:ilvl w:val="0"/>
          <w:numId w:val="19"/>
        </w:numPr>
        <w:spacing w:after="240"/>
        <w:ind w:left="426" w:hanging="426"/>
        <w:rPr>
          <w:rFonts w:ascii="Times New Roman" w:hAnsi="Times New Roman" w:cs="Times New Roman"/>
          <w:color w:val="000000"/>
          <w:sz w:val="24"/>
          <w:szCs w:val="24"/>
          <w:shd w:val="clear" w:color="auto" w:fill="FFFFFF"/>
        </w:rPr>
      </w:pPr>
      <w:r w:rsidRPr="00E1326B">
        <w:rPr>
          <w:rFonts w:ascii="Times New Roman" w:hAnsi="Times New Roman" w:cs="Times New Roman"/>
          <w:color w:val="000000"/>
          <w:sz w:val="24"/>
          <w:szCs w:val="24"/>
          <w:shd w:val="clear" w:color="auto" w:fill="FFFFFF"/>
        </w:rPr>
        <w:t xml:space="preserve">Nwankwo, C., Karanja, S., &amp; </w:t>
      </w:r>
      <w:proofErr w:type="spellStart"/>
      <w:r w:rsidRPr="00E1326B">
        <w:rPr>
          <w:rFonts w:ascii="Times New Roman" w:hAnsi="Times New Roman" w:cs="Times New Roman"/>
          <w:color w:val="000000"/>
          <w:sz w:val="24"/>
          <w:szCs w:val="24"/>
          <w:shd w:val="clear" w:color="auto" w:fill="FFFFFF"/>
        </w:rPr>
        <w:t>Vasanthakaalam</w:t>
      </w:r>
      <w:proofErr w:type="spellEnd"/>
      <w:r w:rsidRPr="00E1326B">
        <w:rPr>
          <w:rFonts w:ascii="Times New Roman" w:hAnsi="Times New Roman" w:cs="Times New Roman"/>
          <w:color w:val="000000"/>
          <w:sz w:val="24"/>
          <w:szCs w:val="24"/>
          <w:shd w:val="clear" w:color="auto" w:fill="FFFFFF"/>
        </w:rPr>
        <w:t>, H. (2017). The occurrence of occupational health hazards in district health facilities in Kigali, Rwanda.</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 xml:space="preserve">International Journal </w:t>
      </w:r>
      <w:r w:rsidR="00C56FE8" w:rsidRPr="00E1326B">
        <w:rPr>
          <w:rFonts w:ascii="Times New Roman" w:hAnsi="Times New Roman" w:cs="Times New Roman"/>
          <w:i/>
          <w:iCs/>
          <w:color w:val="000000"/>
          <w:sz w:val="24"/>
          <w:szCs w:val="24"/>
          <w:shd w:val="clear" w:color="auto" w:fill="FFFFFF"/>
        </w:rPr>
        <w:t>of</w:t>
      </w:r>
      <w:r w:rsidRPr="00E1326B">
        <w:rPr>
          <w:rFonts w:ascii="Times New Roman" w:hAnsi="Times New Roman" w:cs="Times New Roman"/>
          <w:i/>
          <w:iCs/>
          <w:color w:val="000000"/>
          <w:sz w:val="24"/>
          <w:szCs w:val="24"/>
          <w:shd w:val="clear" w:color="auto" w:fill="FFFFFF"/>
        </w:rPr>
        <w:t xml:space="preserve"> Community Medicine </w:t>
      </w:r>
      <w:r w:rsidR="00AE1A8D" w:rsidRPr="00E1326B">
        <w:rPr>
          <w:rFonts w:ascii="Times New Roman" w:hAnsi="Times New Roman" w:cs="Times New Roman"/>
          <w:i/>
          <w:iCs/>
          <w:color w:val="000000"/>
          <w:sz w:val="24"/>
          <w:szCs w:val="24"/>
          <w:shd w:val="clear" w:color="auto" w:fill="FFFFFF"/>
        </w:rPr>
        <w:t>and</w:t>
      </w:r>
      <w:r w:rsidRPr="00E1326B">
        <w:rPr>
          <w:rFonts w:ascii="Times New Roman" w:hAnsi="Times New Roman" w:cs="Times New Roman"/>
          <w:i/>
          <w:iCs/>
          <w:color w:val="000000"/>
          <w:sz w:val="24"/>
          <w:szCs w:val="24"/>
          <w:shd w:val="clear" w:color="auto" w:fill="FFFFFF"/>
        </w:rPr>
        <w:t xml:space="preserve"> Public Health</w:t>
      </w:r>
      <w:r w:rsidRPr="00E1326B">
        <w:rPr>
          <w:rFonts w:ascii="Times New Roman" w:hAnsi="Times New Roman" w:cs="Times New Roman"/>
          <w:color w:val="000000"/>
          <w:sz w:val="24"/>
          <w:szCs w:val="24"/>
          <w:shd w:val="clear" w:color="auto" w:fill="FFFFFF"/>
        </w:rPr>
        <w:t>,</w:t>
      </w:r>
      <w:r w:rsidRPr="00E1326B">
        <w:rPr>
          <w:rStyle w:val="apple-converted-space"/>
          <w:rFonts w:ascii="Times New Roman" w:hAnsi="Times New Roman" w:cs="Times New Roman"/>
          <w:color w:val="000000"/>
          <w:sz w:val="24"/>
          <w:szCs w:val="24"/>
          <w:shd w:val="clear" w:color="auto" w:fill="FFFFFF"/>
        </w:rPr>
        <w:t> </w:t>
      </w:r>
      <w:r w:rsidRPr="00E1326B">
        <w:rPr>
          <w:rFonts w:ascii="Times New Roman" w:hAnsi="Times New Roman" w:cs="Times New Roman"/>
          <w:i/>
          <w:iCs/>
          <w:color w:val="000000"/>
          <w:sz w:val="24"/>
          <w:szCs w:val="24"/>
          <w:shd w:val="clear" w:color="auto" w:fill="FFFFFF"/>
        </w:rPr>
        <w:t>5</w:t>
      </w:r>
      <w:r w:rsidR="00C56FE8" w:rsidRPr="00E1326B">
        <w:rPr>
          <w:rFonts w:ascii="Times New Roman" w:hAnsi="Times New Roman" w:cs="Times New Roman"/>
          <w:i/>
          <w:iCs/>
          <w:color w:val="000000"/>
          <w:sz w:val="24"/>
          <w:szCs w:val="24"/>
          <w:shd w:val="clear" w:color="auto" w:fill="FFFFFF"/>
        </w:rPr>
        <w:t xml:space="preserve"> </w:t>
      </w:r>
      <w:r w:rsidRPr="00E1326B">
        <w:rPr>
          <w:rFonts w:ascii="Times New Roman" w:hAnsi="Times New Roman" w:cs="Times New Roman"/>
          <w:color w:val="000000"/>
          <w:sz w:val="24"/>
          <w:szCs w:val="24"/>
          <w:shd w:val="clear" w:color="auto" w:fill="FFFFFF"/>
        </w:rPr>
        <w:t xml:space="preserve">(1), 21. </w:t>
      </w:r>
      <w:proofErr w:type="spellStart"/>
      <w:r w:rsidRPr="00E1326B">
        <w:rPr>
          <w:rFonts w:ascii="Times New Roman" w:hAnsi="Times New Roman" w:cs="Times New Roman"/>
          <w:color w:val="000000"/>
          <w:sz w:val="24"/>
          <w:szCs w:val="24"/>
          <w:shd w:val="clear" w:color="auto" w:fill="FFFFFF"/>
        </w:rPr>
        <w:t>doi</w:t>
      </w:r>
      <w:proofErr w:type="spellEnd"/>
      <w:r w:rsidRPr="00E1326B">
        <w:rPr>
          <w:rFonts w:ascii="Times New Roman" w:hAnsi="Times New Roman" w:cs="Times New Roman"/>
          <w:color w:val="000000"/>
          <w:sz w:val="24"/>
          <w:szCs w:val="24"/>
          <w:shd w:val="clear" w:color="auto" w:fill="FFFFFF"/>
        </w:rPr>
        <w:t>: 10.18203/2394-6040.ijcmph20175509</w:t>
      </w:r>
    </w:p>
    <w:p w14:paraId="41051839" w14:textId="77777777" w:rsidR="002C2D23" w:rsidRPr="00E1326B" w:rsidRDefault="002C2D23"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(2019). Aohp.org. Retrieved 2 May 2019, from https://aohp.org/aohp/Portals/0/Documents/ToolsForYourWork/free_publications/Health%20Hazards%20Hospital%20Workers.pdf</w:t>
      </w:r>
    </w:p>
    <w:p w14:paraId="7B7F198C" w14:textId="77777777" w:rsidR="002C2D23" w:rsidRPr="00E1326B" w:rsidRDefault="002C2D23"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(2019). Ncbi.nlm.nih.gov. Retrieved 2 May 2019, from https://www.ncbi.nlm.nih.gov/pmc/articles/PMC1007869/pdf/brjindmed00160-0006.pdf</w:t>
      </w:r>
    </w:p>
    <w:p w14:paraId="5603FDB4" w14:textId="77777777" w:rsidR="002C2D23" w:rsidRPr="00E1326B" w:rsidRDefault="002C2D23"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WHO | Health workers. (2019). Who.int. Retrieved 2 May 2019, from https://www.who.int/occupational_health/topics/hcworkers/en/</w:t>
      </w:r>
    </w:p>
    <w:p w14:paraId="7228C751" w14:textId="77777777" w:rsidR="002C2D23" w:rsidRPr="00E1326B" w:rsidRDefault="002C2D23" w:rsidP="002C413F">
      <w:pPr>
        <w:pStyle w:val="ListParagraph"/>
        <w:numPr>
          <w:ilvl w:val="0"/>
          <w:numId w:val="19"/>
        </w:numPr>
        <w:spacing w:after="240"/>
        <w:ind w:left="426" w:hanging="426"/>
        <w:rPr>
          <w:rFonts w:ascii="Times New Roman" w:hAnsi="Times New Roman" w:cs="Times New Roman"/>
          <w:sz w:val="24"/>
          <w:szCs w:val="24"/>
        </w:rPr>
      </w:pPr>
      <w:proofErr w:type="spellStart"/>
      <w:r w:rsidRPr="00E1326B">
        <w:rPr>
          <w:rFonts w:ascii="Times New Roman" w:hAnsi="Times New Roman" w:cs="Times New Roman"/>
          <w:sz w:val="24"/>
          <w:szCs w:val="24"/>
        </w:rPr>
        <w:t>Huy</w:t>
      </w:r>
      <w:proofErr w:type="spellEnd"/>
      <w:r w:rsidRPr="00E1326B">
        <w:rPr>
          <w:rFonts w:ascii="Times New Roman" w:hAnsi="Times New Roman" w:cs="Times New Roman"/>
          <w:sz w:val="24"/>
          <w:szCs w:val="24"/>
        </w:rPr>
        <w:t xml:space="preserve">, J., &amp; </w:t>
      </w:r>
      <w:proofErr w:type="spellStart"/>
      <w:r w:rsidRPr="00E1326B">
        <w:rPr>
          <w:rFonts w:ascii="Times New Roman" w:hAnsi="Times New Roman" w:cs="Times New Roman"/>
          <w:sz w:val="24"/>
          <w:szCs w:val="24"/>
        </w:rPr>
        <w:t>Huy</w:t>
      </w:r>
      <w:proofErr w:type="spellEnd"/>
      <w:r w:rsidRPr="00E1326B">
        <w:rPr>
          <w:rFonts w:ascii="Times New Roman" w:hAnsi="Times New Roman" w:cs="Times New Roman"/>
          <w:sz w:val="24"/>
          <w:szCs w:val="24"/>
        </w:rPr>
        <w:t>, J. (2009). Occupational Hazard. Verdict Hospital. Retrieved 2 May 2019, from https://www.hospitalmanagement.net/features/feature52319/</w:t>
      </w:r>
    </w:p>
    <w:p w14:paraId="42679974" w14:textId="217361F8" w:rsidR="004C4ADE" w:rsidRPr="00E1326B" w:rsidRDefault="002C2D23"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NAHQ, A., &amp; Ethics, C. (2019). Code of Ethics and Standards of Practice | NAHQ. Nahq.org. Retrieved 2 May 2019, from https://nahq.org/about/code-of-ethics</w:t>
      </w:r>
    </w:p>
    <w:p w14:paraId="3585C86B" w14:textId="77777777" w:rsidR="00AE1A8D" w:rsidRPr="00E1326B" w:rsidRDefault="00AE1A8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Healthcare and hospitals: Safety basics - WorkSafe. (2019). Worksafe.vic.gov.au. Retrieved 2 May 2019, from https://www.worksafe.vic.gov.au/healthcare-and-hospitals-safety-basics</w:t>
      </w:r>
    </w:p>
    <w:p w14:paraId="6866792D" w14:textId="77777777" w:rsidR="00AE1A8D" w:rsidRPr="00E1326B" w:rsidRDefault="00AE1A8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(2019). Osha.gov. Retrieved 2 May 2019, from https://www.osha.gov/dsg/hospitals/documents/1.2_Factbook_508.pdf</w:t>
      </w:r>
    </w:p>
    <w:p w14:paraId="3E43980D" w14:textId="77777777" w:rsidR="00AE1A8D" w:rsidRPr="00E1326B" w:rsidRDefault="00AE1A8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equipment, P. (2019). Personal protective equipment: MedlinePlus Medical Encyclopedia. Medlineplus.gov. Retrieved 2 May 2019, from https://medlineplus.gov/ency/patientinstructions/000447.htm</w:t>
      </w:r>
    </w:p>
    <w:p w14:paraId="422D095B" w14:textId="3B5CF64C" w:rsidR="00AE1A8D" w:rsidRPr="00E1326B" w:rsidRDefault="00AE1A8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 xml:space="preserve">Chhabra, S. (2016). Health hazards among health care personnel. Journal </w:t>
      </w:r>
      <w:r w:rsidR="002273BA" w:rsidRPr="00E1326B">
        <w:rPr>
          <w:rFonts w:ascii="Times New Roman" w:hAnsi="Times New Roman" w:cs="Times New Roman"/>
          <w:sz w:val="24"/>
          <w:szCs w:val="24"/>
        </w:rPr>
        <w:t>of</w:t>
      </w:r>
      <w:r w:rsidRPr="00E1326B">
        <w:rPr>
          <w:rFonts w:ascii="Times New Roman" w:hAnsi="Times New Roman" w:cs="Times New Roman"/>
          <w:sz w:val="24"/>
          <w:szCs w:val="24"/>
        </w:rPr>
        <w:t xml:space="preserve"> Mahatma Gandhi Institute </w:t>
      </w:r>
      <w:r w:rsidR="00C518AD" w:rsidRPr="00E1326B">
        <w:rPr>
          <w:rFonts w:ascii="Times New Roman" w:hAnsi="Times New Roman" w:cs="Times New Roman"/>
          <w:sz w:val="24"/>
          <w:szCs w:val="24"/>
        </w:rPr>
        <w:t>of</w:t>
      </w:r>
      <w:r w:rsidRPr="00E1326B">
        <w:rPr>
          <w:rFonts w:ascii="Times New Roman" w:hAnsi="Times New Roman" w:cs="Times New Roman"/>
          <w:sz w:val="24"/>
          <w:szCs w:val="24"/>
        </w:rPr>
        <w:t xml:space="preserve"> Medical Sciences, 21(1), 19. doi:10.4103/0971-9903.178074</w:t>
      </w:r>
    </w:p>
    <w:p w14:paraId="5E286326" w14:textId="54CCD1B5" w:rsidR="004C4ADE" w:rsidRPr="00E1326B" w:rsidRDefault="00AE1A8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About OSHA Page | Occupational Safety and Health Administration. (2019). Osha.gov. Retrieved 2 May 2019, from https://www.osha.gov/about.html</w:t>
      </w:r>
    </w:p>
    <w:p w14:paraId="219EF4BB" w14:textId="77777777" w:rsidR="00C518AD" w:rsidRPr="00E1326B" w:rsidRDefault="00C518A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CDC - Health Care Workers - NIOSH Workplace Safety and Health Topic. (2019). Cdc.gov. Retrieved 2 May 2019, from https://www.cdc.gov/niosh/topics/healthcare/default.html</w:t>
      </w:r>
    </w:p>
    <w:p w14:paraId="6A1F765C" w14:textId="77777777" w:rsidR="00C518AD" w:rsidRPr="00E1326B" w:rsidRDefault="00C518A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t>Questions About Personal Protective Equipment (PPE). (2018). Fda.gov. Retrieved 2 May 2019, from https://www.fda.gov/medical-devices/personal-protective-equipment-infection-control/questions-about-personal-protective-equipment-ppe</w:t>
      </w:r>
    </w:p>
    <w:p w14:paraId="540C8BC0" w14:textId="77777777" w:rsidR="00C518AD" w:rsidRPr="00E1326B" w:rsidRDefault="00C518AD" w:rsidP="002C413F">
      <w:pPr>
        <w:pStyle w:val="ListParagraph"/>
        <w:numPr>
          <w:ilvl w:val="0"/>
          <w:numId w:val="19"/>
        </w:numPr>
        <w:spacing w:after="240"/>
        <w:ind w:left="426" w:hanging="426"/>
        <w:rPr>
          <w:rFonts w:ascii="Times New Roman" w:hAnsi="Times New Roman" w:cs="Times New Roman"/>
          <w:sz w:val="24"/>
          <w:szCs w:val="24"/>
        </w:rPr>
      </w:pPr>
      <w:r w:rsidRPr="00E1326B">
        <w:rPr>
          <w:rFonts w:ascii="Times New Roman" w:hAnsi="Times New Roman" w:cs="Times New Roman"/>
          <w:sz w:val="24"/>
          <w:szCs w:val="24"/>
        </w:rPr>
        <w:lastRenderedPageBreak/>
        <w:t>Occupational Health for Health Care Providers: MedlinePlus. (2019). Medlineplus.gov. Retrieved 2 May 2019, from https://medlineplus.gov/occupationalhealthforhealthcareproviders.html</w:t>
      </w:r>
    </w:p>
    <w:p w14:paraId="379F0733" w14:textId="005A26E9" w:rsidR="004C4ADE" w:rsidRPr="00E1326B" w:rsidRDefault="00C518AD" w:rsidP="002C413F">
      <w:pPr>
        <w:pStyle w:val="ListParagraph"/>
        <w:numPr>
          <w:ilvl w:val="0"/>
          <w:numId w:val="19"/>
        </w:numPr>
        <w:spacing w:after="240"/>
        <w:ind w:left="426" w:hanging="426"/>
        <w:rPr>
          <w:rFonts w:ascii="Times New Roman" w:hAnsi="Times New Roman" w:cs="Times New Roman"/>
          <w:sz w:val="24"/>
          <w:szCs w:val="24"/>
        </w:rPr>
      </w:pPr>
      <w:proofErr w:type="spellStart"/>
      <w:r w:rsidRPr="00E1326B">
        <w:rPr>
          <w:rFonts w:ascii="Times New Roman" w:hAnsi="Times New Roman" w:cs="Times New Roman"/>
          <w:sz w:val="24"/>
          <w:szCs w:val="24"/>
        </w:rPr>
        <w:t>Ndejjo</w:t>
      </w:r>
      <w:proofErr w:type="spellEnd"/>
      <w:r w:rsidRPr="00E1326B">
        <w:rPr>
          <w:rFonts w:ascii="Times New Roman" w:hAnsi="Times New Roman" w:cs="Times New Roman"/>
          <w:sz w:val="24"/>
          <w:szCs w:val="24"/>
        </w:rPr>
        <w:t xml:space="preserve">, R., </w:t>
      </w:r>
      <w:proofErr w:type="spellStart"/>
      <w:r w:rsidRPr="00E1326B">
        <w:rPr>
          <w:rFonts w:ascii="Times New Roman" w:hAnsi="Times New Roman" w:cs="Times New Roman"/>
          <w:sz w:val="24"/>
          <w:szCs w:val="24"/>
        </w:rPr>
        <w:t>Musinguzi</w:t>
      </w:r>
      <w:proofErr w:type="spellEnd"/>
      <w:r w:rsidRPr="00E1326B">
        <w:rPr>
          <w:rFonts w:ascii="Times New Roman" w:hAnsi="Times New Roman" w:cs="Times New Roman"/>
          <w:sz w:val="24"/>
          <w:szCs w:val="24"/>
        </w:rPr>
        <w:t xml:space="preserve">, G., Yu, X., </w:t>
      </w:r>
      <w:proofErr w:type="spellStart"/>
      <w:r w:rsidRPr="00E1326B">
        <w:rPr>
          <w:rFonts w:ascii="Times New Roman" w:hAnsi="Times New Roman" w:cs="Times New Roman"/>
          <w:sz w:val="24"/>
          <w:szCs w:val="24"/>
        </w:rPr>
        <w:t>Buregyeya</w:t>
      </w:r>
      <w:proofErr w:type="spellEnd"/>
      <w:r w:rsidRPr="00E1326B">
        <w:rPr>
          <w:rFonts w:ascii="Times New Roman" w:hAnsi="Times New Roman" w:cs="Times New Roman"/>
          <w:sz w:val="24"/>
          <w:szCs w:val="24"/>
        </w:rPr>
        <w:t xml:space="preserve">, E., </w:t>
      </w:r>
      <w:proofErr w:type="spellStart"/>
      <w:r w:rsidRPr="00E1326B">
        <w:rPr>
          <w:rFonts w:ascii="Times New Roman" w:hAnsi="Times New Roman" w:cs="Times New Roman"/>
          <w:sz w:val="24"/>
          <w:szCs w:val="24"/>
        </w:rPr>
        <w:t>Musoke</w:t>
      </w:r>
      <w:proofErr w:type="spellEnd"/>
      <w:r w:rsidRPr="00E1326B">
        <w:rPr>
          <w:rFonts w:ascii="Times New Roman" w:hAnsi="Times New Roman" w:cs="Times New Roman"/>
          <w:sz w:val="24"/>
          <w:szCs w:val="24"/>
        </w:rPr>
        <w:t xml:space="preserve">, D., &amp; Wang, J. et al. (2015). Occupational Health Hazards among Healthcare Workers in Kampala, Uganda. Journal </w:t>
      </w:r>
      <w:proofErr w:type="gramStart"/>
      <w:r w:rsidRPr="00E1326B">
        <w:rPr>
          <w:rFonts w:ascii="Times New Roman" w:hAnsi="Times New Roman" w:cs="Times New Roman"/>
          <w:sz w:val="24"/>
          <w:szCs w:val="24"/>
        </w:rPr>
        <w:t>Of</w:t>
      </w:r>
      <w:proofErr w:type="gramEnd"/>
      <w:r w:rsidRPr="00E1326B">
        <w:rPr>
          <w:rFonts w:ascii="Times New Roman" w:hAnsi="Times New Roman" w:cs="Times New Roman"/>
          <w:sz w:val="24"/>
          <w:szCs w:val="24"/>
        </w:rPr>
        <w:t xml:space="preserve"> Environmental And Public Health, 2015, 1-9. doi:10.1155/2015/913741</w:t>
      </w:r>
    </w:p>
    <w:p w14:paraId="6AE4101C" w14:textId="77777777" w:rsidR="004C4ADE" w:rsidRPr="00E1326B" w:rsidRDefault="004C4ADE" w:rsidP="004C4ADE">
      <w:pPr>
        <w:rPr>
          <w:rFonts w:ascii="Times New Roman" w:hAnsi="Times New Roman" w:cs="Times New Roman"/>
          <w:sz w:val="24"/>
          <w:szCs w:val="24"/>
        </w:rPr>
      </w:pPr>
    </w:p>
    <w:p w14:paraId="4A4AE12E" w14:textId="77777777" w:rsidR="004C4ADE" w:rsidRPr="00E1326B" w:rsidRDefault="004C4ADE" w:rsidP="004C4ADE">
      <w:pPr>
        <w:rPr>
          <w:rFonts w:ascii="Times New Roman" w:hAnsi="Times New Roman" w:cs="Times New Roman"/>
          <w:sz w:val="24"/>
          <w:szCs w:val="24"/>
        </w:rPr>
      </w:pPr>
    </w:p>
    <w:bookmarkEnd w:id="0"/>
    <w:p w14:paraId="35AD87D7" w14:textId="77777777" w:rsidR="004C4ADE" w:rsidRPr="00E1326B" w:rsidRDefault="004C4ADE" w:rsidP="004C4ADE">
      <w:pPr>
        <w:rPr>
          <w:rFonts w:ascii="Times New Roman" w:hAnsi="Times New Roman" w:cs="Times New Roman"/>
          <w:color w:val="000000"/>
          <w:sz w:val="24"/>
          <w:szCs w:val="24"/>
        </w:rPr>
      </w:pPr>
    </w:p>
    <w:p w14:paraId="4B1E7553" w14:textId="77777777" w:rsidR="00035CDD" w:rsidRPr="00E1326B" w:rsidRDefault="00035CDD" w:rsidP="0007708E">
      <w:pPr>
        <w:rPr>
          <w:rFonts w:ascii="Times New Roman" w:hAnsi="Times New Roman" w:cs="Times New Roman"/>
          <w:sz w:val="24"/>
          <w:szCs w:val="24"/>
        </w:rPr>
      </w:pPr>
    </w:p>
    <w:sectPr w:rsidR="00035CDD" w:rsidRPr="00E1326B">
      <w:headerReference w:type="default" r:id="rId10"/>
      <w:footerReference w:type="default" r:id="rId11"/>
      <w:pgSz w:w="11910" w:h="16840"/>
      <w:pgMar w:top="1300" w:right="1320" w:bottom="1200" w:left="1340" w:header="9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01F4" w14:textId="77777777" w:rsidR="005F39FD" w:rsidRDefault="005F39FD">
      <w:r>
        <w:separator/>
      </w:r>
    </w:p>
  </w:endnote>
  <w:endnote w:type="continuationSeparator" w:id="0">
    <w:p w14:paraId="5ABDFF66" w14:textId="77777777" w:rsidR="005F39FD" w:rsidRDefault="005F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Frutiger L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517555"/>
      <w:docPartObj>
        <w:docPartGallery w:val="Page Numbers (Bottom of Page)"/>
        <w:docPartUnique/>
      </w:docPartObj>
    </w:sdtPr>
    <w:sdtEndPr>
      <w:rPr>
        <w:noProof/>
      </w:rPr>
    </w:sdtEndPr>
    <w:sdtContent>
      <w:p w14:paraId="761FDF93" w14:textId="77777777" w:rsidR="0007708E" w:rsidRDefault="0007708E">
        <w:pPr>
          <w:pStyle w:val="Footer"/>
          <w:jc w:val="right"/>
        </w:pPr>
        <w:r>
          <w:fldChar w:fldCharType="begin"/>
        </w:r>
        <w:r>
          <w:instrText xml:space="preserve"> PAGE   \* MERGEFORMAT </w:instrText>
        </w:r>
        <w:r>
          <w:fldChar w:fldCharType="separate"/>
        </w:r>
        <w:r w:rsidR="00E25FDE">
          <w:rPr>
            <w:noProof/>
          </w:rPr>
          <w:t>1</w:t>
        </w:r>
        <w:r>
          <w:rPr>
            <w:noProof/>
          </w:rPr>
          <w:fldChar w:fldCharType="end"/>
        </w:r>
      </w:p>
    </w:sdtContent>
  </w:sdt>
  <w:p w14:paraId="3FD10822" w14:textId="77777777" w:rsidR="0007708E" w:rsidRDefault="00077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E1232" w14:textId="77777777" w:rsidR="005F39FD" w:rsidRDefault="005F39FD">
      <w:r>
        <w:separator/>
      </w:r>
    </w:p>
  </w:footnote>
  <w:footnote w:type="continuationSeparator" w:id="0">
    <w:p w14:paraId="653FC673" w14:textId="77777777" w:rsidR="005F39FD" w:rsidRDefault="005F3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716D" w14:textId="77777777" w:rsidR="00035CDD" w:rsidRDefault="00E25FDE">
    <w:pPr>
      <w:spacing w:line="14" w:lineRule="auto"/>
      <w:rPr>
        <w:sz w:val="20"/>
        <w:szCs w:val="20"/>
      </w:rPr>
    </w:pPr>
    <w:r>
      <w:rPr>
        <w:noProof/>
        <w:lang w:val="en-IN" w:eastAsia="en-IN" w:bidi="as-IN"/>
      </w:rPr>
      <mc:AlternateContent>
        <mc:Choice Requires="wps">
          <w:drawing>
            <wp:anchor distT="0" distB="0" distL="114300" distR="114300" simplePos="0" relativeHeight="503312936" behindDoc="1" locked="0" layoutInCell="1" allowOverlap="1" wp14:anchorId="570305B7" wp14:editId="29FF318C">
              <wp:simplePos x="0" y="0"/>
              <wp:positionH relativeFrom="page">
                <wp:posOffset>974090</wp:posOffset>
              </wp:positionH>
              <wp:positionV relativeFrom="page">
                <wp:posOffset>113665</wp:posOffset>
              </wp:positionV>
              <wp:extent cx="4013835" cy="600075"/>
              <wp:effectExtent l="2540" t="0" r="317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672D" w14:textId="77777777" w:rsidR="00035CDD" w:rsidRDefault="00303BE0">
                          <w:pPr>
                            <w:spacing w:line="470" w:lineRule="exact"/>
                            <w:ind w:left="20"/>
                            <w:rPr>
                              <w:rFonts w:ascii="Times New Roman" w:eastAsia="Times New Roman" w:hAnsi="Times New Roman" w:cs="Times New Roman"/>
                              <w:sz w:val="44"/>
                              <w:szCs w:val="44"/>
                            </w:rPr>
                          </w:pPr>
                          <w:r>
                            <w:rPr>
                              <w:rFonts w:ascii="Times New Roman"/>
                              <w:i/>
                              <w:sz w:val="44"/>
                            </w:rPr>
                            <w:t>Journal of Management in</w:t>
                          </w:r>
                          <w:r>
                            <w:rPr>
                              <w:rFonts w:ascii="Times New Roman"/>
                              <w:i/>
                              <w:spacing w:val="-3"/>
                              <w:sz w:val="44"/>
                            </w:rPr>
                            <w:t xml:space="preserve"> </w:t>
                          </w:r>
                          <w:r>
                            <w:rPr>
                              <w:rFonts w:ascii="Times New Roman"/>
                              <w:i/>
                              <w:sz w:val="44"/>
                            </w:rPr>
                            <w:t>Practice</w:t>
                          </w:r>
                        </w:p>
                        <w:p w14:paraId="5F1EC9CA" w14:textId="097BB1CE" w:rsidR="00035CDD" w:rsidRDefault="00303BE0">
                          <w:pPr>
                            <w:spacing w:before="139"/>
                            <w:ind w:left="20"/>
                            <w:rPr>
                              <w:rFonts w:ascii="Times New Roman" w:eastAsia="Times New Roman" w:hAnsi="Times New Roman" w:cs="Times New Roman"/>
                              <w:sz w:val="28"/>
                              <w:szCs w:val="28"/>
                            </w:rPr>
                          </w:pPr>
                          <w:r>
                            <w:rPr>
                              <w:rFonts w:ascii="Times New Roman"/>
                              <w:sz w:val="28"/>
                            </w:rPr>
                            <w:t xml:space="preserve">Vol. </w:t>
                          </w:r>
                          <w:r w:rsidR="00625BB5">
                            <w:rPr>
                              <w:rFonts w:ascii="Times New Roman"/>
                              <w:sz w:val="28"/>
                            </w:rPr>
                            <w:t>4</w:t>
                          </w:r>
                          <w:r>
                            <w:rPr>
                              <w:rFonts w:ascii="Times New Roman"/>
                              <w:sz w:val="28"/>
                            </w:rPr>
                            <w:t xml:space="preserve">, No. </w:t>
                          </w:r>
                          <w:r w:rsidR="00625BB5">
                            <w:rPr>
                              <w:rFonts w:ascii="Times New Roman"/>
                              <w:sz w:val="28"/>
                            </w:rPr>
                            <w:t>1</w:t>
                          </w:r>
                          <w:r>
                            <w:rPr>
                              <w:rFonts w:ascii="Times New Roman"/>
                              <w:sz w:val="28"/>
                            </w:rPr>
                            <w:t xml:space="preserve">, </w:t>
                          </w:r>
                          <w:r w:rsidR="00625BB5">
                            <w:rPr>
                              <w:rFonts w:ascii="Times New Roman"/>
                              <w:sz w:val="28"/>
                            </w:rPr>
                            <w:t>15</w:t>
                          </w:r>
                          <w:r>
                            <w:rPr>
                              <w:rFonts w:ascii="Times New Roman"/>
                              <w:sz w:val="28"/>
                            </w:rPr>
                            <w:t xml:space="preserve"> </w:t>
                          </w:r>
                          <w:r w:rsidR="00625BB5">
                            <w:rPr>
                              <w:rFonts w:ascii="Times New Roman"/>
                              <w:sz w:val="28"/>
                            </w:rPr>
                            <w:t>MAY</w:t>
                          </w:r>
                          <w:r>
                            <w:rPr>
                              <w:rFonts w:ascii="Times New Roman"/>
                              <w:spacing w:val="-7"/>
                              <w:sz w:val="28"/>
                            </w:rPr>
                            <w:t xml:space="preserve"> </w:t>
                          </w:r>
                          <w:r w:rsidR="00625BB5">
                            <w:rPr>
                              <w:rFonts w:ascii="Times New Roman"/>
                              <w:sz w:val="28"/>
                            </w:rPr>
                            <w:t>2019</w:t>
                          </w:r>
                          <w:r w:rsidR="008E0898">
                            <w:rPr>
                              <w:rFonts w:ascii="Times New Roman"/>
                              <w:sz w:val="28"/>
                            </w:rPr>
                            <w:t xml:space="preserve">, ISSN: </w:t>
                          </w:r>
                          <w:r w:rsidR="008E0898" w:rsidRPr="008E0898">
                            <w:rPr>
                              <w:rFonts w:ascii="Times New Roman"/>
                              <w:sz w:val="28"/>
                            </w:rPr>
                            <w:t>2456-1509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305B7" id="_x0000_t202" coordsize="21600,21600" o:spt="202" path="m,l,21600r21600,l21600,xe">
              <v:stroke joinstyle="miter"/>
              <v:path gradientshapeok="t" o:connecttype="rect"/>
            </v:shapetype>
            <v:shape id="Text Box 1" o:spid="_x0000_s1026" type="#_x0000_t202" style="position:absolute;margin-left:76.7pt;margin-top:8.95pt;width:316.05pt;height:47.25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" filled="f" stroked="f">
              <v:textbox inset="0,0,0,0">
                <w:txbxContent>
                  <w:p w14:paraId="054C672D" w14:textId="77777777" w:rsidR="00035CDD" w:rsidRDefault="00303BE0">
                    <w:pPr>
                      <w:spacing w:line="470" w:lineRule="exact"/>
                      <w:ind w:left="20"/>
                      <w:rPr>
                        <w:rFonts w:ascii="Times New Roman" w:eastAsia="Times New Roman" w:hAnsi="Times New Roman" w:cs="Times New Roman"/>
                        <w:sz w:val="44"/>
                        <w:szCs w:val="44"/>
                      </w:rPr>
                    </w:pPr>
                    <w:r>
                      <w:rPr>
                        <w:rFonts w:ascii="Times New Roman"/>
                        <w:i/>
                        <w:sz w:val="44"/>
                      </w:rPr>
                      <w:t>Journal of Management in</w:t>
                    </w:r>
                    <w:r>
                      <w:rPr>
                        <w:rFonts w:ascii="Times New Roman"/>
                        <w:i/>
                        <w:spacing w:val="-3"/>
                        <w:sz w:val="44"/>
                      </w:rPr>
                      <w:t xml:space="preserve"> </w:t>
                    </w:r>
                    <w:r>
                      <w:rPr>
                        <w:rFonts w:ascii="Times New Roman"/>
                        <w:i/>
                        <w:sz w:val="44"/>
                      </w:rPr>
                      <w:t>Practice</w:t>
                    </w:r>
                  </w:p>
                  <w:p w14:paraId="5F1EC9CA" w14:textId="097BB1CE" w:rsidR="00035CDD" w:rsidRDefault="00303BE0">
                    <w:pPr>
                      <w:spacing w:before="139"/>
                      <w:ind w:left="20"/>
                      <w:rPr>
                        <w:rFonts w:ascii="Times New Roman" w:eastAsia="Times New Roman" w:hAnsi="Times New Roman" w:cs="Times New Roman"/>
                        <w:sz w:val="28"/>
                        <w:szCs w:val="28"/>
                      </w:rPr>
                    </w:pPr>
                    <w:r>
                      <w:rPr>
                        <w:rFonts w:ascii="Times New Roman"/>
                        <w:sz w:val="28"/>
                      </w:rPr>
                      <w:t xml:space="preserve">Vol. </w:t>
                    </w:r>
                    <w:r w:rsidR="00625BB5">
                      <w:rPr>
                        <w:rFonts w:ascii="Times New Roman"/>
                        <w:sz w:val="28"/>
                      </w:rPr>
                      <w:t>4</w:t>
                    </w:r>
                    <w:r>
                      <w:rPr>
                        <w:rFonts w:ascii="Times New Roman"/>
                        <w:sz w:val="28"/>
                      </w:rPr>
                      <w:t xml:space="preserve">, No. </w:t>
                    </w:r>
                    <w:r w:rsidR="00625BB5">
                      <w:rPr>
                        <w:rFonts w:ascii="Times New Roman"/>
                        <w:sz w:val="28"/>
                      </w:rPr>
                      <w:t>1</w:t>
                    </w:r>
                    <w:r>
                      <w:rPr>
                        <w:rFonts w:ascii="Times New Roman"/>
                        <w:sz w:val="28"/>
                      </w:rPr>
                      <w:t xml:space="preserve">, </w:t>
                    </w:r>
                    <w:r w:rsidR="00625BB5">
                      <w:rPr>
                        <w:rFonts w:ascii="Times New Roman"/>
                        <w:sz w:val="28"/>
                      </w:rPr>
                      <w:t>15</w:t>
                    </w:r>
                    <w:r>
                      <w:rPr>
                        <w:rFonts w:ascii="Times New Roman"/>
                        <w:sz w:val="28"/>
                      </w:rPr>
                      <w:t xml:space="preserve"> </w:t>
                    </w:r>
                    <w:r w:rsidR="00625BB5">
                      <w:rPr>
                        <w:rFonts w:ascii="Times New Roman"/>
                        <w:sz w:val="28"/>
                      </w:rPr>
                      <w:t>MAY</w:t>
                    </w:r>
                    <w:r>
                      <w:rPr>
                        <w:rFonts w:ascii="Times New Roman"/>
                        <w:spacing w:val="-7"/>
                        <w:sz w:val="28"/>
                      </w:rPr>
                      <w:t xml:space="preserve"> </w:t>
                    </w:r>
                    <w:r w:rsidR="00625BB5">
                      <w:rPr>
                        <w:rFonts w:ascii="Times New Roman"/>
                        <w:sz w:val="28"/>
                      </w:rPr>
                      <w:t>2019</w:t>
                    </w:r>
                    <w:r w:rsidR="008E0898">
                      <w:rPr>
                        <w:rFonts w:ascii="Times New Roman"/>
                        <w:sz w:val="28"/>
                      </w:rPr>
                      <w:t xml:space="preserve">, ISSN: </w:t>
                    </w:r>
                    <w:r w:rsidR="008E0898" w:rsidRPr="008E0898">
                      <w:rPr>
                        <w:rFonts w:ascii="Times New Roman"/>
                        <w:sz w:val="28"/>
                      </w:rPr>
                      <w:t>2456-1509</w:t>
                    </w:r>
                  </w:p>
                </w:txbxContent>
              </v:textbox>
              <w10:wrap anchorx="page" anchory="page"/>
            </v:shape>
          </w:pict>
        </mc:Fallback>
      </mc:AlternateContent>
    </w:r>
    <w:r w:rsidR="009E75D0">
      <w:rPr>
        <w:noProof/>
        <w:lang w:val="en-IN" w:eastAsia="en-IN" w:bidi="as-IN"/>
      </w:rPr>
      <w:drawing>
        <wp:anchor distT="0" distB="0" distL="114300" distR="114300" simplePos="0" relativeHeight="503313960" behindDoc="0" locked="0" layoutInCell="1" allowOverlap="1" wp14:anchorId="3E1C8933" wp14:editId="67C82BFD">
          <wp:simplePos x="0" y="0"/>
          <wp:positionH relativeFrom="column">
            <wp:posOffset>5159375</wp:posOffset>
          </wp:positionH>
          <wp:positionV relativeFrom="paragraph">
            <wp:posOffset>19685</wp:posOffset>
          </wp:positionV>
          <wp:extent cx="652754" cy="6953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MP Logo Small.png"/>
                  <pic:cNvPicPr/>
                </pic:nvPicPr>
                <pic:blipFill>
                  <a:blip r:embed="rId1">
                    <a:extLst>
                      <a:ext uri="{28A0092B-C50C-407E-A947-70E740481C1C}">
                        <a14:useLocalDpi xmlns:a14="http://schemas.microsoft.com/office/drawing/2010/main" val="0"/>
                      </a:ext>
                    </a:extLst>
                  </a:blip>
                  <a:stretch>
                    <a:fillRect/>
                  </a:stretch>
                </pic:blipFill>
                <pic:spPr>
                  <a:xfrm>
                    <a:off x="0" y="0"/>
                    <a:ext cx="652754" cy="695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14DF"/>
    <w:multiLevelType w:val="hybridMultilevel"/>
    <w:tmpl w:val="F93035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A31E98"/>
    <w:multiLevelType w:val="hybridMultilevel"/>
    <w:tmpl w:val="BA1AFC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8D0C08"/>
    <w:multiLevelType w:val="hybridMultilevel"/>
    <w:tmpl w:val="65B08E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A94173"/>
    <w:multiLevelType w:val="hybridMultilevel"/>
    <w:tmpl w:val="220EE2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CC07D1"/>
    <w:multiLevelType w:val="hybridMultilevel"/>
    <w:tmpl w:val="E87A2A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AE55918"/>
    <w:multiLevelType w:val="hybridMultilevel"/>
    <w:tmpl w:val="814004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3760314"/>
    <w:multiLevelType w:val="hybridMultilevel"/>
    <w:tmpl w:val="857EB1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45F65C6"/>
    <w:multiLevelType w:val="hybridMultilevel"/>
    <w:tmpl w:val="6A2C93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2B76BF"/>
    <w:multiLevelType w:val="hybridMultilevel"/>
    <w:tmpl w:val="8C669148"/>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863DAC"/>
    <w:multiLevelType w:val="hybridMultilevel"/>
    <w:tmpl w:val="435A2C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05E20E6"/>
    <w:multiLevelType w:val="hybridMultilevel"/>
    <w:tmpl w:val="B22E2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6D28DF"/>
    <w:multiLevelType w:val="hybridMultilevel"/>
    <w:tmpl w:val="5C884B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0E1101"/>
    <w:multiLevelType w:val="hybridMultilevel"/>
    <w:tmpl w:val="02909B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C6D34EC"/>
    <w:multiLevelType w:val="hybridMultilevel"/>
    <w:tmpl w:val="F10277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C3055CF"/>
    <w:multiLevelType w:val="hybridMultilevel"/>
    <w:tmpl w:val="535421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AC7044"/>
    <w:multiLevelType w:val="hybridMultilevel"/>
    <w:tmpl w:val="1B1C84CC"/>
    <w:lvl w:ilvl="0" w:tplc="4009000F">
      <w:start w:val="1"/>
      <w:numFmt w:val="decimal"/>
      <w:lvlText w:val="%1."/>
      <w:lvlJc w:val="left"/>
      <w:pPr>
        <w:ind w:left="720" w:hanging="360"/>
      </w:pPr>
    </w:lvl>
    <w:lvl w:ilvl="1" w:tplc="FC92155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8C47ADA"/>
    <w:multiLevelType w:val="hybridMultilevel"/>
    <w:tmpl w:val="8B20D73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D19361D"/>
    <w:multiLevelType w:val="hybridMultilevel"/>
    <w:tmpl w:val="6A12CAA0"/>
    <w:lvl w:ilvl="0" w:tplc="40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CAC28F4"/>
    <w:multiLevelType w:val="hybridMultilevel"/>
    <w:tmpl w:val="AF92ED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5"/>
  </w:num>
  <w:num w:numId="3">
    <w:abstractNumId w:val="17"/>
  </w:num>
  <w:num w:numId="4">
    <w:abstractNumId w:val="15"/>
  </w:num>
  <w:num w:numId="5">
    <w:abstractNumId w:val="4"/>
  </w:num>
  <w:num w:numId="6">
    <w:abstractNumId w:val="8"/>
  </w:num>
  <w:num w:numId="7">
    <w:abstractNumId w:val="16"/>
  </w:num>
  <w:num w:numId="8">
    <w:abstractNumId w:val="7"/>
  </w:num>
  <w:num w:numId="9">
    <w:abstractNumId w:val="3"/>
  </w:num>
  <w:num w:numId="10">
    <w:abstractNumId w:val="1"/>
  </w:num>
  <w:num w:numId="11">
    <w:abstractNumId w:val="11"/>
  </w:num>
  <w:num w:numId="12">
    <w:abstractNumId w:val="10"/>
  </w:num>
  <w:num w:numId="13">
    <w:abstractNumId w:val="0"/>
  </w:num>
  <w:num w:numId="14">
    <w:abstractNumId w:val="14"/>
  </w:num>
  <w:num w:numId="15">
    <w:abstractNumId w:val="18"/>
  </w:num>
  <w:num w:numId="16">
    <w:abstractNumId w:val="9"/>
  </w:num>
  <w:num w:numId="17">
    <w:abstractNumId w:val="2"/>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DQxtLQ0NLc0MjQxtzRX0lEKTi0uzszPAykwqwUAAsN7YywAAAA="/>
  </w:docVars>
  <w:rsids>
    <w:rsidRoot w:val="00625BB5"/>
    <w:rsid w:val="00033E79"/>
    <w:rsid w:val="00035CDD"/>
    <w:rsid w:val="00053DDA"/>
    <w:rsid w:val="000701A8"/>
    <w:rsid w:val="0007708E"/>
    <w:rsid w:val="000C35BB"/>
    <w:rsid w:val="001A32B1"/>
    <w:rsid w:val="001E1D15"/>
    <w:rsid w:val="002273BA"/>
    <w:rsid w:val="00271159"/>
    <w:rsid w:val="002C2D23"/>
    <w:rsid w:val="002C413F"/>
    <w:rsid w:val="00303BE0"/>
    <w:rsid w:val="0032755F"/>
    <w:rsid w:val="003343B7"/>
    <w:rsid w:val="004C4ADE"/>
    <w:rsid w:val="004C7A03"/>
    <w:rsid w:val="004F2910"/>
    <w:rsid w:val="00590361"/>
    <w:rsid w:val="005A4AB2"/>
    <w:rsid w:val="005D622C"/>
    <w:rsid w:val="005E3A58"/>
    <w:rsid w:val="005F39FD"/>
    <w:rsid w:val="00621CD4"/>
    <w:rsid w:val="00625BB5"/>
    <w:rsid w:val="0064653E"/>
    <w:rsid w:val="00743C98"/>
    <w:rsid w:val="0074679F"/>
    <w:rsid w:val="007908C2"/>
    <w:rsid w:val="007D0F1A"/>
    <w:rsid w:val="00840DE0"/>
    <w:rsid w:val="008935F7"/>
    <w:rsid w:val="008E0898"/>
    <w:rsid w:val="009C7E6D"/>
    <w:rsid w:val="009E75D0"/>
    <w:rsid w:val="009F643A"/>
    <w:rsid w:val="00A3698D"/>
    <w:rsid w:val="00A93C19"/>
    <w:rsid w:val="00AC4C01"/>
    <w:rsid w:val="00AE1A8D"/>
    <w:rsid w:val="00B010DE"/>
    <w:rsid w:val="00C32D91"/>
    <w:rsid w:val="00C518AD"/>
    <w:rsid w:val="00C56FE8"/>
    <w:rsid w:val="00D37238"/>
    <w:rsid w:val="00DE1EAC"/>
    <w:rsid w:val="00DF33D1"/>
    <w:rsid w:val="00E1326B"/>
    <w:rsid w:val="00E25FDE"/>
    <w:rsid w:val="00EC1FBC"/>
    <w:rsid w:val="00F017EE"/>
    <w:rsid w:val="00F173E8"/>
    <w:rsid w:val="00F40BB1"/>
    <w:rsid w:val="00F70CA9"/>
    <w:rsid w:val="00F71A78"/>
    <w:rsid w:val="00F92DDB"/>
    <w:rsid w:val="00FD5120"/>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9CC3B"/>
  <w15:docId w15:val="{B20B6CFF-0C38-4A03-89C3-E48CA910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152"/>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708E"/>
    <w:pPr>
      <w:tabs>
        <w:tab w:val="center" w:pos="4513"/>
        <w:tab w:val="right" w:pos="9026"/>
      </w:tabs>
    </w:pPr>
  </w:style>
  <w:style w:type="character" w:customStyle="1" w:styleId="HeaderChar">
    <w:name w:val="Header Char"/>
    <w:basedOn w:val="DefaultParagraphFont"/>
    <w:link w:val="Header"/>
    <w:uiPriority w:val="99"/>
    <w:rsid w:val="0007708E"/>
  </w:style>
  <w:style w:type="paragraph" w:styleId="Footer">
    <w:name w:val="footer"/>
    <w:basedOn w:val="Normal"/>
    <w:link w:val="FooterChar"/>
    <w:uiPriority w:val="99"/>
    <w:unhideWhenUsed/>
    <w:rsid w:val="0007708E"/>
    <w:pPr>
      <w:tabs>
        <w:tab w:val="center" w:pos="4513"/>
        <w:tab w:val="right" w:pos="9026"/>
      </w:tabs>
    </w:pPr>
  </w:style>
  <w:style w:type="character" w:customStyle="1" w:styleId="FooterChar">
    <w:name w:val="Footer Char"/>
    <w:basedOn w:val="DefaultParagraphFont"/>
    <w:link w:val="Footer"/>
    <w:uiPriority w:val="99"/>
    <w:rsid w:val="0007708E"/>
  </w:style>
  <w:style w:type="character" w:customStyle="1" w:styleId="apple-converted-space">
    <w:name w:val="apple-converted-space"/>
    <w:basedOn w:val="DefaultParagraphFont"/>
    <w:rsid w:val="004C4ADE"/>
  </w:style>
  <w:style w:type="character" w:styleId="Hyperlink">
    <w:name w:val="Hyperlink"/>
    <w:basedOn w:val="DefaultParagraphFont"/>
    <w:uiPriority w:val="99"/>
    <w:unhideWhenUsed/>
    <w:rsid w:val="004C4ADE"/>
    <w:rPr>
      <w:color w:val="0000FF"/>
      <w:u w:val="single"/>
    </w:rPr>
  </w:style>
  <w:style w:type="character" w:customStyle="1" w:styleId="A10">
    <w:name w:val="A10"/>
    <w:uiPriority w:val="99"/>
    <w:rsid w:val="004C4ADE"/>
    <w:rPr>
      <w:rFonts w:cs="Frutiger LT Pro"/>
      <w:color w:val="000000"/>
      <w:sz w:val="12"/>
      <w:szCs w:val="12"/>
    </w:rPr>
  </w:style>
  <w:style w:type="paragraph" w:customStyle="1" w:styleId="Default">
    <w:name w:val="Default"/>
    <w:rsid w:val="004C4ADE"/>
    <w:pPr>
      <w:widowControl/>
      <w:autoSpaceDE w:val="0"/>
      <w:autoSpaceDN w:val="0"/>
      <w:adjustRightInd w:val="0"/>
    </w:pPr>
    <w:rPr>
      <w:rFonts w:ascii="Frutiger LT Pro" w:eastAsiaTheme="minorEastAsia" w:hAnsi="Frutiger LT Pro" w:cs="Frutiger LT Pro"/>
      <w:color w:val="000000"/>
      <w:sz w:val="24"/>
      <w:szCs w:val="24"/>
      <w:lang w:val="en-IN" w:eastAsia="en-IN"/>
    </w:rPr>
  </w:style>
  <w:style w:type="paragraph" w:customStyle="1" w:styleId="Pa6">
    <w:name w:val="Pa6"/>
    <w:basedOn w:val="Default"/>
    <w:next w:val="Default"/>
    <w:uiPriority w:val="99"/>
    <w:rsid w:val="004C4ADE"/>
    <w:pPr>
      <w:spacing w:line="221" w:lineRule="atLeast"/>
    </w:pPr>
    <w:rPr>
      <w:rFonts w:cstheme="minorBidi"/>
      <w:color w:val="auto"/>
    </w:rPr>
  </w:style>
  <w:style w:type="paragraph" w:customStyle="1" w:styleId="Pa29">
    <w:name w:val="Pa29"/>
    <w:basedOn w:val="Default"/>
    <w:next w:val="Default"/>
    <w:uiPriority w:val="99"/>
    <w:rsid w:val="004C4ADE"/>
    <w:pPr>
      <w:spacing w:line="221" w:lineRule="atLeast"/>
    </w:pPr>
    <w:rPr>
      <w:rFonts w:cstheme="minorBidi"/>
      <w:color w:val="auto"/>
    </w:rPr>
  </w:style>
  <w:style w:type="character" w:styleId="FollowedHyperlink">
    <w:name w:val="FollowedHyperlink"/>
    <w:basedOn w:val="DefaultParagraphFont"/>
    <w:uiPriority w:val="99"/>
    <w:semiHidden/>
    <w:unhideWhenUsed/>
    <w:rsid w:val="00C56F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DBIM\Admin\DBIM%20Activities\JoM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Template.dotx</Template>
  <TotalTime>169</TotalTime>
  <Pages>10</Pages>
  <Words>3588</Words>
  <Characters>20453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Chandan Dutta</dc:creator>
  <cp:lastModifiedBy>Chandan Dutta</cp:lastModifiedBy>
  <cp:revision>40</cp:revision>
  <dcterms:created xsi:type="dcterms:W3CDTF">2019-05-02T03:35:00Z</dcterms:created>
  <dcterms:modified xsi:type="dcterms:W3CDTF">2019-05-02T07:29:00Z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2016-05-11T00:00:00Z</vt:filetime>
  </property>
  <property fmtid="{D5CDD505-2E9C-101B-9397-08002B2CF9AE}" pid="3" name="Creator">
    <vt:lpwstr>Microsoft® Word 2016</vt:lpwstr>
  </property>
  <property fmtid="{D5CDD505-2E9C-101B-9397-08002B2CF9AE}" pid="4" name="LastSaved">
    <vt:filetime>2016-06-03T00:00:00Z</vt:filetime>
  </property>
</Properties>
</file>